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  <w:r w:rsidRPr="00A11A2A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>АНАЛИЗ СОСТОЯНИЯ И ПЕРСПЕКТИВ РАЗВИТИЯ ОБРАЗОВАНИЯ</w:t>
      </w: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  <w:r w:rsidRPr="00A11A2A"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  <w:t>Лебедянского   муниципального района</w:t>
      </w:r>
    </w:p>
    <w:p w:rsidR="00945F2F" w:rsidRPr="00A11A2A" w:rsidRDefault="00945F2F" w:rsidP="00A11A2A">
      <w:pPr>
        <w:shd w:val="clear" w:color="auto" w:fill="FFFFFF"/>
        <w:spacing w:line="360" w:lineRule="auto"/>
        <w:ind w:firstLine="28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32"/>
          <w:szCs w:val="32"/>
          <w:lang w:eastAsia="ru-RU"/>
        </w:rPr>
      </w:pPr>
    </w:p>
    <w:p w:rsidR="00945F2F" w:rsidRPr="00945F2F" w:rsidRDefault="00945F2F" w:rsidP="00945F2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Итоговый (годовой) отчет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proofErr w:type="gramStart"/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</w:t>
      </w:r>
      <w:proofErr w:type="gramEnd"/>
    </w:p>
    <w:p w:rsidR="00945F2F" w:rsidRPr="00945F2F" w:rsidRDefault="00945F2F" w:rsidP="00945F2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201</w:t>
      </w:r>
      <w:r w:rsidR="003D61D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8</w:t>
      </w:r>
      <w:r w:rsidR="00BA25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45F2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год</w:t>
      </w:r>
    </w:p>
    <w:p w:rsidR="00945F2F" w:rsidRPr="00945F2F" w:rsidRDefault="00945F2F" w:rsidP="00945F2F">
      <w:pPr>
        <w:rPr>
          <w:rFonts w:ascii="Calibri" w:eastAsia="Times New Roman" w:hAnsi="Calibri" w:cs="Times New Roman"/>
          <w:lang w:eastAsia="ru-RU"/>
        </w:rPr>
      </w:pPr>
    </w:p>
    <w:p w:rsidR="00945F2F" w:rsidRPr="00945F2F" w:rsidRDefault="00945F2F" w:rsidP="00945F2F">
      <w:pPr>
        <w:rPr>
          <w:rFonts w:ascii="Calibri" w:eastAsia="Times New Roman" w:hAnsi="Calibri" w:cs="Times New Roman"/>
          <w:lang w:eastAsia="ru-RU"/>
        </w:rPr>
      </w:pPr>
    </w:p>
    <w:p w:rsidR="00945F2F" w:rsidRPr="00945F2F" w:rsidRDefault="00945F2F" w:rsidP="00945F2F">
      <w:pPr>
        <w:shd w:val="clear" w:color="auto" w:fill="FFFFFF"/>
        <w:spacing w:line="360" w:lineRule="auto"/>
        <w:ind w:firstLine="280"/>
        <w:jc w:val="center"/>
        <w:rPr>
          <w:rFonts w:ascii="Calibri" w:eastAsia="Times New Roman" w:hAnsi="Calibri" w:cs="Times New Roman"/>
          <w:b/>
          <w:color w:val="000000"/>
          <w:spacing w:val="-5"/>
          <w:sz w:val="32"/>
          <w:szCs w:val="50"/>
          <w:lang w:eastAsia="ru-RU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945F2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F2F" w:rsidRDefault="00945F2F" w:rsidP="00D7771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DF42B3" w:rsidRPr="00945F2F" w:rsidRDefault="00DF42B3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I</w:t>
      </w: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Анализ состояния и перспектив развития системы образования.</w:t>
      </w:r>
    </w:p>
    <w:p w:rsidR="006D5A2B" w:rsidRDefault="00DF42B3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 w:rsidR="00BC3E43"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</w:t>
      </w:r>
      <w:r w:rsidR="00AA1BA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Вводная часть.</w:t>
      </w:r>
      <w:r w:rsidR="006D5A2B" w:rsidRPr="006D5A2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D5A2B" w:rsidRPr="00945F2F" w:rsidRDefault="006D5A2B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Эффективное функционирование и развитие системы образования неразрывно связано с условиями социально-экономического развития района. </w:t>
      </w:r>
    </w:p>
    <w:p w:rsidR="00FA417E" w:rsidRDefault="006D5A2B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1A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Лебедянский район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  30 июля 1928 года.</w:t>
      </w:r>
      <w:r w:rsidRPr="006D5A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5A2B" w:rsidRPr="00A7334E" w:rsidRDefault="00FA417E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Административный и культурны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й центр района - город Лебедянь расположен  на берегах реки Дон, </w:t>
      </w:r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северо-западе Липецкой области, граничит с шестью районами области: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Данковским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Лев-Толстовским,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Добровским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Липецким</w:t>
      </w:r>
      <w:proofErr w:type="gram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Задонским, </w:t>
      </w:r>
      <w:proofErr w:type="spellStart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Краснинским</w:t>
      </w:r>
      <w:proofErr w:type="spellEnd"/>
      <w:r w:rsidR="006D5A2B"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на востоке – с землями Тульской области. В состав Лебедянского района входят: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городское поселение город Лебедянь;</w:t>
      </w:r>
    </w:p>
    <w:p w:rsidR="006D5A2B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15 сельских поселений: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Агрономовский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Большеизбищенский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Большепоповский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Волотовский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Докторовский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Кузнецкий, Куликовский,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Куйманский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Ольховский,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Покрово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-Казацкий, Слободской,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Троекуровский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Шовский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Яблоневский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сельсоветы.</w:t>
      </w:r>
    </w:p>
    <w:p w:rsidR="00FA417E" w:rsidRPr="00A7334E" w:rsidRDefault="00FA417E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районе более 470 предприятий и организаций всех форм собственности. Лебедянь входит в состав исторических городов России. В районе 51 памятник истории и культуры. Город Лебедянь исторически сложился как торговый и купеческий центр. Он был известен на всю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Россию своими конными ярмарками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30-40 –х годах 19 века и занимал четвертое место в России по объему ярмарочной торговли. Все это делает наш район привлекательным для туристического бизнеса и сопутствующей его развитию обслуживающей инфраструктуры. 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 расположен на пересечении транспортных магистралей, близко к федеральным трассам Москва – Ростов, Москва – Волгоград, расстояние до регионального центра 60 км, до г. Москва – 420 км.</w:t>
      </w:r>
    </w:p>
    <w:p w:rsidR="00FA417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Численность населения Лебедянского райо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 состоянию на 1 января 20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18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г. составила 38</w:t>
      </w:r>
      <w:r w:rsidR="00F71F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,7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человек, плотность населения 26,8 чел/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кв.км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Климат района умеренно-континентальный.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Лебедянский район богат полезными ископаемыми. Наиболее </w:t>
      </w:r>
      <w:proofErr w:type="gram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распространенные</w:t>
      </w:r>
      <w:proofErr w:type="gram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глина, песок и щебень.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Всего на территории района расположено 9 крупных промышленных предприятий, 11 предприятий агропромышленного комплекса, около 1450 субъектов малого бизнеса, 4 банка, 259 магазинов, 56 предприятий общественного питания, 40 нестандартных торговых объектов, 1 универсальный рынок, 2 ярмарки, 57 объектов бытового обслуживания.</w:t>
      </w:r>
    </w:p>
    <w:p w:rsidR="006D5A2B" w:rsidRPr="00A7334E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Ведущие отрасли промышленности  - машиностроение, пищевая и перерабатывающая промышленность. Основные крупные промышленные 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предприятия: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ООО «Лебедянский», ОАО «Лебедянский завод строительно – отделочных машин»,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ЛеМаз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ОП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ПепсиКо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Холдинг»,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Лебедяньмолоко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Бипласт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Монди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Лебедянь», ОАО «Лебедянский сахарный завод».</w:t>
      </w:r>
    </w:p>
    <w:p w:rsidR="006D5A2B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Предприятия Лебедянского района включены в промышленный кластер станкостроения и 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станкоинструментальной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промышленности "ЛИПЕЦКМАШ" (ОАО "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Строймаш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") и Инновационный территориальный промышленный кластер белой техники (ООО "</w:t>
      </w:r>
      <w:proofErr w:type="spellStart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Бипласт</w:t>
      </w:r>
      <w:proofErr w:type="spellEnd"/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").</w:t>
      </w:r>
    </w:p>
    <w:p w:rsidR="00FA417E" w:rsidRPr="00945F2F" w:rsidRDefault="00FA417E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 Лебедянь вошел в список моногородов,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 комплексный инновационный план модернизации города.</w:t>
      </w:r>
    </w:p>
    <w:p w:rsidR="006D5A2B" w:rsidRDefault="006D5A2B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Рациональное природопользование является одним из приоритетных направлений развития </w:t>
      </w:r>
      <w:r w:rsidR="00FA4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муниципалитета</w:t>
      </w:r>
      <w:r w:rsidRPr="00A733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Агропромышленный комплекс специализируется на  выращивании зерновых, зернобобовых, семян масличных культур, сахарной свеклы, на производстве молока и мяса крупнорогатого скота, свиней. Крупные предприятия агропромышленного комплекса: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ООО «Агроном – сад»,</w:t>
      </w:r>
      <w:r w:rsidR="00EB7C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ЗАО «Агрофирма им. 15 лет Октября»,</w:t>
      </w:r>
    </w:p>
    <w:p w:rsidR="00F61A88" w:rsidRPr="00945F2F" w:rsidRDefault="006D5A2B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ЗАО «Агрофирма Русь», ООО СХП «Мокрое», ООО «Липецкая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АгроПромышленная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компания».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>Анализируя итоги социально-экономического развития района за 2018 год, следует отметить, что в экономике района сохранилась положительная динамика.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>Объем отгруженной промышленной продукции на душу населения  возрос на 4,6%  по сравнению  2017 г. и на 37% выше показателя по области. Этому способствовало привлечение новых инвестиционных вложений в основной капитал.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 xml:space="preserve">Увеличился и объем производства продукции сельского хозяйства на душу населения  на 13,0% по сравнению с 2017г. 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>Высокие темпы роста сложились по показателю – объем инвестиций в основной капитал на душу населения, который  увеличился на 14,7% и выше областного показателя на 27,0% (6 место в области</w:t>
      </w:r>
      <w:r w:rsidRPr="00220938">
        <w:rPr>
          <w:rFonts w:ascii="Times New Roman" w:hAnsi="Times New Roman" w:cs="Times New Roman"/>
          <w:i/>
          <w:sz w:val="28"/>
          <w:szCs w:val="28"/>
        </w:rPr>
        <w:t>).</w:t>
      </w:r>
      <w:r w:rsidRPr="0022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возрос на 13,6%, и выше областного на 39% (4 место в области). 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составила 33119 рублей, темп роста составил 110,2%</w:t>
      </w:r>
      <w:r w:rsidRPr="00220938">
        <w:rPr>
          <w:rFonts w:ascii="Times New Roman" w:hAnsi="Times New Roman" w:cs="Times New Roman"/>
          <w:i/>
          <w:sz w:val="28"/>
          <w:szCs w:val="28"/>
        </w:rPr>
        <w:t>.</w:t>
      </w:r>
      <w:r w:rsidRPr="00220938">
        <w:rPr>
          <w:rFonts w:ascii="Times New Roman" w:hAnsi="Times New Roman" w:cs="Times New Roman"/>
          <w:sz w:val="28"/>
          <w:szCs w:val="28"/>
        </w:rPr>
        <w:t xml:space="preserve"> Это обеспечивает конкурентоспособность рабочих мест в организациях (5 место по области).</w:t>
      </w:r>
    </w:p>
    <w:p w:rsidR="003D61DD" w:rsidRPr="00220938" w:rsidRDefault="003D61DD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938">
        <w:rPr>
          <w:rFonts w:ascii="Times New Roman" w:hAnsi="Times New Roman" w:cs="Times New Roman"/>
          <w:sz w:val="28"/>
          <w:szCs w:val="28"/>
        </w:rPr>
        <w:lastRenderedPageBreak/>
        <w:t xml:space="preserve">Уровень безработицы составил 0,5%, что на 16,7% ниже аналогичного периода 2017 г., по области - 0,4% (11 место).  </w:t>
      </w:r>
    </w:p>
    <w:p w:rsidR="00635B2C" w:rsidRDefault="00945F2F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Органом, осуществляющим управление в сфере образования на территории 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Лебедянского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района,  является 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отдел образования  а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Лебедянского муниципального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217E9A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являющий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юридическим лицом. </w:t>
      </w:r>
    </w:p>
    <w:p w:rsidR="00945F2F" w:rsidRPr="00945F2F" w:rsidRDefault="00635B2C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 образования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расположен по адресу: г. Лебедянь, ул. Чехова, д. 2 (телефон (474-66) 5-25-36, 5-22-02, 5-25-51, эл. почта: </w:t>
      </w:r>
      <w:hyperlink r:id="rId9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lerono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lebedyan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lipetsk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lebedyan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kiroiro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официальный сайт </w:t>
      </w:r>
      <w:hyperlink r:id="rId11" w:history="1">
        <w:r w:rsidRPr="00635B2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http://oo-lebedyan.org.ru</w:t>
        </w:r>
      </w:hyperlink>
      <w:r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  <w:r w:rsidR="00945F2F" w:rsidRPr="00635B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3E43" w:rsidRPr="00945F2F" w:rsidRDefault="00BC3E43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 Лебедянском муниципальном районе проходит  постоянная работа, направленная на создание условий для осуществления непрерывного и качественного образовательного процесса на всех уровнях образования. </w:t>
      </w:r>
    </w:p>
    <w:p w:rsidR="00DF42B3" w:rsidRPr="00945F2F" w:rsidRDefault="00BC3E43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Анализ состояния муниципальной системы образования показывает достаточно высокий уровень ее развития. Спектр образовательных услуг, предоставляемых населению района, создает достаточные условия для реализации конституционного права граждан на получение качественного и доступного образования.</w:t>
      </w:r>
    </w:p>
    <w:p w:rsidR="00436B5C" w:rsidRDefault="00E46BFB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эффективного развития системы образования района разработана районная программа «Создание условий для развития социальной сферы Лебедянского муниципального района на 2014 – 2020 годы», в состав которой входит подпрограмма «Развитие системы  образования в Лебедянском муниципальном районе на 2014-2020 годы». Цель подпрограммы - Комплексное и эффективное развитие муниципальной системы образования, обеспечивающее повышение доступности качества образования, посредством создания условий для индивидуализации образования и использования инновационных механизмов воспитания и социализации личности, как важного фактора устойчивого социально-экономического и социокультурного развития в интересах человека, общества  и государства.</w:t>
      </w:r>
      <w:r w:rsidR="00EF5CFF"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006D" w:rsidRPr="001C3A14" w:rsidRDefault="003D61DD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2018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 на содержание учреждений обр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азования израсходовано  504198,2 тыс. руб.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том числе:</w:t>
      </w:r>
    </w:p>
    <w:p w:rsidR="00AA006D" w:rsidRPr="001C3A14" w:rsidRDefault="00910B94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из районного бюджета – 165897, 5  тыс. руб.  (в 2017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 -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159179,8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тыс. руб.);</w:t>
      </w:r>
      <w:proofErr w:type="gramEnd"/>
    </w:p>
    <w:p w:rsidR="00AA006D" w:rsidRPr="001C3A14" w:rsidRDefault="00AA006D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из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областного бюджета – 338300,8тыс. руб. (в 2017 г. – 305636,3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тыс. руб.);</w:t>
      </w:r>
    </w:p>
    <w:p w:rsidR="00AA006D" w:rsidRPr="001C3A14" w:rsidRDefault="00AA006D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федерального бюджета 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(в 2017 г. –1096,8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тыс. руб.).</w:t>
      </w:r>
    </w:p>
    <w:p w:rsidR="00AA006D" w:rsidRPr="001C3A14" w:rsidRDefault="00910B94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2018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 за этот же период было освоено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465912,9 тыс. руб. (отношение 2018  к 2017  году составило 108,2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%).</w:t>
      </w:r>
    </w:p>
    <w:p w:rsidR="00AA006D" w:rsidRPr="001C3A14" w:rsidRDefault="00A11A2A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Заработная плата в области образовани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 по Лебедянскому району в 2018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г. составила  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21737,1 руб., в 2017  г. – 18 993 . (Темп роста   к 2017 году  составил 114,4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%).</w:t>
      </w:r>
    </w:p>
    <w:p w:rsidR="00AA006D" w:rsidRPr="001C3A14" w:rsidRDefault="00220938" w:rsidP="004334A4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отная плата учителей  -  26176 руб., в 2017 г. -  23 347   руб. Темп роста  составил 109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,3 %.</w:t>
      </w:r>
    </w:p>
    <w:p w:rsidR="00AA006D" w:rsidRPr="001C3A14" w:rsidRDefault="00220938" w:rsidP="004334A4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заработная пла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 педагогических работников  в 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общеобразовательных  учреждениях – 23442 руб., в 2016  г. –22657 руб. Темп роста – 103,4 %.</w:t>
      </w:r>
    </w:p>
    <w:p w:rsidR="00A11A2A" w:rsidRDefault="00220938" w:rsidP="004334A4">
      <w:pPr>
        <w:ind w:firstLine="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заработ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ная плата воспитателей  - 25867  руб., в 2017  г. –23442  руб.  Темп роста – 110,3</w:t>
      </w:r>
      <w:r w:rsidR="00AA006D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%.</w:t>
      </w:r>
      <w:r w:rsidR="001C3A14"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AA006D" w:rsidRPr="001C3A14" w:rsidRDefault="00AA006D" w:rsidP="004334A4">
      <w:pPr>
        <w:ind w:firstLine="284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улучшения материального благополучия детей было израсходовано:</w:t>
      </w:r>
    </w:p>
    <w:p w:rsidR="00AA006D" w:rsidRPr="001C3A14" w:rsidRDefault="00AA006D" w:rsidP="004334A4">
      <w:pPr>
        <w:suppressAutoHyphens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из районного бюджета на питание детей в дошкольных обр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азовательных учреждениях – 12127,2 тыс. руб. (в 2017 г. – 13160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,0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тыс. руб., темп роста -  92,2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%).</w:t>
      </w:r>
    </w:p>
    <w:p w:rsidR="00A11A2A" w:rsidRDefault="00AA006D" w:rsidP="004334A4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из областного бюджета на питание детей в общеобразовательных  учреждениях </w:t>
      </w:r>
      <w:r w:rsidR="00A11A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израсходовано 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11516,0 тыс. руб., в 2017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году за тот 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 период  израсходовано 11470,0</w:t>
      </w:r>
      <w:r w:rsidRPr="001C3A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руб. </w:t>
      </w:r>
      <w:r w:rsidR="00910B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Темп роста 100,4%.</w:t>
      </w:r>
    </w:p>
    <w:p w:rsidR="00F71FD9" w:rsidRPr="00F71FD9" w:rsidRDefault="00220938" w:rsidP="004334A4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="00F71FD9" w:rsidRPr="00F71FD9">
        <w:rPr>
          <w:rFonts w:ascii="Times New Roman" w:hAnsi="Times New Roman"/>
          <w:sz w:val="28"/>
          <w:szCs w:val="28"/>
        </w:rPr>
        <w:t>Касаясь сферы образования, следует отметить, что любые материальные вложения являются инвестициями в будущее нашей страны, служат укреплению института гражданства, патриотизма, нравственности.</w:t>
      </w:r>
    </w:p>
    <w:p w:rsidR="00220938" w:rsidRDefault="00220938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1FD9" w:rsidRPr="00F71FD9">
        <w:rPr>
          <w:rFonts w:ascii="Times New Roman" w:hAnsi="Times New Roman"/>
          <w:sz w:val="28"/>
          <w:szCs w:val="28"/>
        </w:rPr>
        <w:t>В 2018  г. благодаря областной программе «Социальная поддержка граждан, реализация  семейно-демографической политики Липецкой области»  («Доступная среда») проведены работы  в детском саду №5 по  созданию  условий   для детей с ограниченными возможностями здоровья. На эти работы израсходовано 760 тыс. рублей (684 тыс. – область, 76 – район).</w:t>
      </w:r>
    </w:p>
    <w:p w:rsidR="00F71FD9" w:rsidRPr="00F71FD9" w:rsidRDefault="00220938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1FD9" w:rsidRPr="00F71FD9">
        <w:rPr>
          <w:rFonts w:ascii="Times New Roman" w:hAnsi="Times New Roman"/>
          <w:sz w:val="28"/>
          <w:szCs w:val="28"/>
        </w:rPr>
        <w:t>Также получено от управления образования и науки Липецкой  области  специализированное оборудование (интерактивный стол, световой стол для рисования, интерактивная воздушная пузырьковая трубка, светозвуковая детская панель и др.)  на сумму 540 тысяч рублей.</w:t>
      </w:r>
    </w:p>
    <w:p w:rsidR="00F71FD9" w:rsidRPr="00F71FD9" w:rsidRDefault="00F71FD9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71FD9">
        <w:rPr>
          <w:rFonts w:ascii="Times New Roman" w:hAnsi="Times New Roman"/>
          <w:sz w:val="28"/>
          <w:szCs w:val="28"/>
        </w:rPr>
        <w:t xml:space="preserve">В рамках областной программы «Обеспечение населения Липецкой области качественным жильём, социальной инфраструктурой и услугами ЖКХ» ведётся работа по реконструкции стадиона спортивной школы.  </w:t>
      </w:r>
    </w:p>
    <w:p w:rsidR="00F71FD9" w:rsidRPr="00F71FD9" w:rsidRDefault="00F71FD9" w:rsidP="004334A4">
      <w:pPr>
        <w:pStyle w:val="a7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FD9">
        <w:rPr>
          <w:rFonts w:ascii="Times New Roman" w:hAnsi="Times New Roman"/>
          <w:sz w:val="28"/>
          <w:szCs w:val="28"/>
        </w:rPr>
        <w:t xml:space="preserve">На эти цели выделено 13 млн. 586 тыс. руб. (10 млн. 869 тыс. руб. – область, 2 млн. 717 тыс. руб. – район). </w:t>
      </w:r>
      <w:proofErr w:type="gramEnd"/>
    </w:p>
    <w:p w:rsidR="00F71FD9" w:rsidRPr="00F71FD9" w:rsidRDefault="00F71FD9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F71FD9">
        <w:rPr>
          <w:rFonts w:ascii="Times New Roman" w:hAnsi="Times New Roman"/>
          <w:sz w:val="28"/>
          <w:szCs w:val="28"/>
        </w:rPr>
        <w:t xml:space="preserve">По областной программе  «Развитие образования Липецкой области» на  установку  систем видеонаблюдения в школах    выделено  1 млн. 633 тыс. руб. (областной бюджет- 1  млн. 375 тыс. руб., районный бюджет-  258 </w:t>
      </w:r>
      <w:proofErr w:type="spellStart"/>
      <w:r w:rsidRPr="00F71FD9">
        <w:rPr>
          <w:rFonts w:ascii="Times New Roman" w:hAnsi="Times New Roman"/>
          <w:sz w:val="28"/>
          <w:szCs w:val="28"/>
        </w:rPr>
        <w:t>тыс</w:t>
      </w:r>
      <w:proofErr w:type="gramStart"/>
      <w:r w:rsidRPr="00F71FD9">
        <w:rPr>
          <w:rFonts w:ascii="Times New Roman" w:hAnsi="Times New Roman"/>
          <w:sz w:val="28"/>
          <w:szCs w:val="28"/>
        </w:rPr>
        <w:t>.р</w:t>
      </w:r>
      <w:proofErr w:type="gramEnd"/>
      <w:r w:rsidRPr="00F71FD9">
        <w:rPr>
          <w:rFonts w:ascii="Times New Roman" w:hAnsi="Times New Roman"/>
          <w:sz w:val="28"/>
          <w:szCs w:val="28"/>
        </w:rPr>
        <w:t>уб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.).  </w:t>
      </w:r>
    </w:p>
    <w:p w:rsidR="00F71FD9" w:rsidRPr="00F71FD9" w:rsidRDefault="00F71FD9" w:rsidP="004334A4">
      <w:pPr>
        <w:pStyle w:val="a7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71FD9">
        <w:rPr>
          <w:rFonts w:ascii="Times New Roman" w:hAnsi="Times New Roman"/>
          <w:sz w:val="28"/>
          <w:szCs w:val="28"/>
        </w:rPr>
        <w:t xml:space="preserve"> В результате  видеонаблюдение установлено во всех школах района.</w:t>
      </w:r>
    </w:p>
    <w:p w:rsidR="00F71FD9" w:rsidRPr="00F71FD9" w:rsidRDefault="00F71FD9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1FD9">
        <w:rPr>
          <w:rFonts w:ascii="Times New Roman" w:hAnsi="Times New Roman"/>
          <w:sz w:val="28"/>
          <w:szCs w:val="28"/>
        </w:rPr>
        <w:t xml:space="preserve">Благодаря областной программе  «Развитие образования Липецкой области» приобретены школьные автобусы в СОШ </w:t>
      </w:r>
      <w:proofErr w:type="spellStart"/>
      <w:r w:rsidRPr="00F71FD9">
        <w:rPr>
          <w:rFonts w:ascii="Times New Roman" w:hAnsi="Times New Roman"/>
          <w:sz w:val="28"/>
          <w:szCs w:val="28"/>
        </w:rPr>
        <w:t>с</w:t>
      </w:r>
      <w:proofErr w:type="gramStart"/>
      <w:r w:rsidRPr="00F71FD9">
        <w:rPr>
          <w:rFonts w:ascii="Times New Roman" w:hAnsi="Times New Roman"/>
          <w:sz w:val="28"/>
          <w:szCs w:val="28"/>
        </w:rPr>
        <w:t>.К</w:t>
      </w:r>
      <w:proofErr w:type="gramEnd"/>
      <w:r w:rsidRPr="00F71FD9">
        <w:rPr>
          <w:rFonts w:ascii="Times New Roman" w:hAnsi="Times New Roman"/>
          <w:sz w:val="28"/>
          <w:szCs w:val="28"/>
        </w:rPr>
        <w:t>уймань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 и СОШ </w:t>
      </w:r>
      <w:proofErr w:type="spellStart"/>
      <w:r w:rsidRPr="00F71FD9">
        <w:rPr>
          <w:rFonts w:ascii="Times New Roman" w:hAnsi="Times New Roman"/>
          <w:sz w:val="28"/>
          <w:szCs w:val="28"/>
        </w:rPr>
        <w:t>с.Агроном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 – освоенная сумма 3 млн. 926 тыс. руб. (2 млн. 863 тыс. руб. – область, 1 млн. 64 тыс. – район)</w:t>
      </w:r>
    </w:p>
    <w:p w:rsidR="00F71FD9" w:rsidRPr="00F71FD9" w:rsidRDefault="00F71FD9" w:rsidP="004334A4">
      <w:pPr>
        <w:pStyle w:val="a7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71FD9">
        <w:rPr>
          <w:rFonts w:ascii="Times New Roman" w:hAnsi="Times New Roman"/>
          <w:sz w:val="28"/>
          <w:szCs w:val="28"/>
        </w:rPr>
        <w:t>В рамках этой же областной программы реализованы мероприятия, направленные на повышение квалификации педагогических работников образовательных учреждений района – 627 тыс. рублей (100 тыс. – область, 527 тыс. руб. – район) – 173 чел.</w:t>
      </w:r>
    </w:p>
    <w:p w:rsidR="00F71FD9" w:rsidRPr="00F71FD9" w:rsidRDefault="00F71FD9" w:rsidP="004334A4">
      <w:pPr>
        <w:pStyle w:val="a7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71FD9">
        <w:rPr>
          <w:rFonts w:ascii="Times New Roman" w:hAnsi="Times New Roman"/>
          <w:sz w:val="28"/>
          <w:szCs w:val="28"/>
        </w:rPr>
        <w:tab/>
      </w:r>
      <w:proofErr w:type="gramStart"/>
      <w:r w:rsidRPr="00F71FD9">
        <w:rPr>
          <w:rFonts w:ascii="Times New Roman" w:hAnsi="Times New Roman"/>
          <w:sz w:val="28"/>
          <w:szCs w:val="28"/>
        </w:rPr>
        <w:t xml:space="preserve">Для соблюдения требований </w:t>
      </w:r>
      <w:proofErr w:type="spellStart"/>
      <w:r w:rsidRPr="00F71FD9">
        <w:rPr>
          <w:rFonts w:ascii="Times New Roman" w:hAnsi="Times New Roman"/>
          <w:sz w:val="28"/>
          <w:szCs w:val="28"/>
        </w:rPr>
        <w:t>СанПин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  проведен ремонт  систем отопления гимназии №1, школы №2,</w:t>
      </w:r>
      <w:r w:rsidRPr="00F71FD9">
        <w:rPr>
          <w:rFonts w:ascii="Times New Roman" w:hAnsi="Times New Roman"/>
          <w:b/>
          <w:sz w:val="28"/>
          <w:szCs w:val="28"/>
        </w:rPr>
        <w:t xml:space="preserve">  </w:t>
      </w:r>
      <w:r w:rsidRPr="00F71FD9">
        <w:rPr>
          <w:rFonts w:ascii="Times New Roman" w:hAnsi="Times New Roman"/>
          <w:sz w:val="28"/>
          <w:szCs w:val="28"/>
        </w:rPr>
        <w:t xml:space="preserve">детских садов  №1,  №2;  ремонт кровли  в детских садах №2, №4, №5,  </w:t>
      </w:r>
      <w:proofErr w:type="spellStart"/>
      <w:r w:rsidRPr="00F71FD9">
        <w:rPr>
          <w:rFonts w:ascii="Times New Roman" w:hAnsi="Times New Roman"/>
          <w:sz w:val="28"/>
          <w:szCs w:val="28"/>
        </w:rPr>
        <w:t>с.Б.Попово</w:t>
      </w:r>
      <w:proofErr w:type="spellEnd"/>
      <w:r w:rsidRPr="00F71FD9">
        <w:rPr>
          <w:rFonts w:ascii="Times New Roman" w:hAnsi="Times New Roman"/>
          <w:sz w:val="28"/>
          <w:szCs w:val="28"/>
        </w:rPr>
        <w:t>,</w:t>
      </w:r>
      <w:r w:rsidRPr="00F71FD9">
        <w:rPr>
          <w:rFonts w:ascii="Times New Roman" w:hAnsi="Times New Roman"/>
          <w:b/>
          <w:noProof/>
          <w:sz w:val="28"/>
          <w:szCs w:val="28"/>
        </w:rPr>
        <w:tab/>
      </w:r>
      <w:proofErr w:type="spellStart"/>
      <w:r w:rsidRPr="00F71FD9">
        <w:rPr>
          <w:rFonts w:ascii="Times New Roman" w:hAnsi="Times New Roman"/>
          <w:sz w:val="28"/>
          <w:szCs w:val="28"/>
        </w:rPr>
        <w:t>замема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 оконных блоков в школе  с. Троекурово, детском саду №5, облицовка стен </w:t>
      </w:r>
      <w:proofErr w:type="spellStart"/>
      <w:r w:rsidRPr="00F71FD9">
        <w:rPr>
          <w:rFonts w:ascii="Times New Roman" w:hAnsi="Times New Roman"/>
          <w:sz w:val="28"/>
          <w:szCs w:val="28"/>
        </w:rPr>
        <w:t>сайдингом</w:t>
      </w:r>
      <w:proofErr w:type="spellEnd"/>
      <w:r w:rsidRPr="00F71FD9">
        <w:rPr>
          <w:rFonts w:ascii="Times New Roman" w:hAnsi="Times New Roman"/>
          <w:sz w:val="28"/>
          <w:szCs w:val="28"/>
        </w:rPr>
        <w:t xml:space="preserve">  детского сада №5.</w:t>
      </w:r>
      <w:proofErr w:type="gramEnd"/>
    </w:p>
    <w:p w:rsidR="00C719E6" w:rsidRPr="00945F2F" w:rsidRDefault="00C719E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 учреждения, реализующие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образовательные программы  общего  образования  и их  филиалы</w:t>
      </w:r>
      <w:r w:rsidR="002668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имеют  широкополосный  высокоскоростной  интернет</w:t>
      </w:r>
      <w:r w:rsidR="009646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Число персональных компьютеров, используемых  в учебных  целях, в расчете  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100 учащихся  в 201</w:t>
      </w:r>
      <w:r w:rsidR="0022093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году составило </w:t>
      </w:r>
      <w:r w:rsidR="006C071C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6427F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65908" w:rsidRPr="00165908" w:rsidRDefault="00165908" w:rsidP="004334A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08">
        <w:rPr>
          <w:rFonts w:ascii="Times New Roman" w:eastAsia="Calibri" w:hAnsi="Times New Roman" w:cs="Times New Roman"/>
          <w:sz w:val="28"/>
          <w:szCs w:val="28"/>
        </w:rPr>
        <w:t>По результ</w:t>
      </w:r>
      <w:r w:rsidR="00220938">
        <w:rPr>
          <w:rFonts w:ascii="Times New Roman" w:eastAsia="Calibri" w:hAnsi="Times New Roman" w:cs="Times New Roman"/>
          <w:sz w:val="28"/>
          <w:szCs w:val="28"/>
        </w:rPr>
        <w:t>атам анкетирования родителей, 82,3</w:t>
      </w:r>
      <w:r w:rsidR="00E92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908">
        <w:rPr>
          <w:rFonts w:ascii="Times New Roman" w:eastAsia="Calibri" w:hAnsi="Times New Roman" w:cs="Times New Roman"/>
          <w:sz w:val="28"/>
          <w:szCs w:val="28"/>
        </w:rPr>
        <w:t>% отмечают реальность возможности выбора общеобразовательной организации для своих детей.</w:t>
      </w:r>
    </w:p>
    <w:p w:rsidR="00165908" w:rsidRPr="00165908" w:rsidRDefault="00165908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908">
        <w:rPr>
          <w:rFonts w:ascii="Times New Roman" w:eastAsia="Calibri" w:hAnsi="Times New Roman" w:cs="Times New Roman"/>
          <w:sz w:val="28"/>
          <w:szCs w:val="28"/>
        </w:rPr>
        <w:t>Сравнительный анализ показателей качества и обученности позволяет сделать вывод о стабильности работы системы образования и достоверности предоставляемых общеобразовательными учреждениями сведений.</w:t>
      </w:r>
    </w:p>
    <w:p w:rsidR="005D488E" w:rsidRDefault="00BC3E43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состояния  и перспектив  развития  системы образования  Лебедянского  </w:t>
      </w:r>
      <w:r w:rsidR="00AD4DAE"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района   проводит</w:t>
      </w:r>
      <w:r w:rsidRPr="003F091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ся  на основании  статистических данных, результатов  государственной итоговой  аттестации выпускников, освоивших  образовательные программы  основного  общего  и   среднего  общего  образования, анализа отчетной  документации, результатов опроса  населения, участников образовательного процесса.</w:t>
      </w:r>
    </w:p>
    <w:p w:rsidR="00220938" w:rsidRDefault="00220938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E5855" w:rsidRDefault="000E5855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E5855" w:rsidRDefault="000E5855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E5855" w:rsidRDefault="000E5855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E5855" w:rsidRDefault="000E5855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2.Анализ состояния и перспектив развития системы образования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2.1. Сведения о развитии дошкольного образования.</w:t>
      </w:r>
    </w:p>
    <w:p w:rsidR="00220938" w:rsidRDefault="00220938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Лебедянском муниципальном районе услуги дошкольного образования оказывают 16 образовательных  организаций: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 детских садов, из них 7 в г. Лебедянь,  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  школ (Куликовский филиал  МБОУ СОШ с. Б-Попово, Больше-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Избищенский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филиал МБОУ СОШ с. Мокрое,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Вязовский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филиал МБОУ СОШ с. Мокрое, Каменно-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Лубновский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филиал МБОУ СОШ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Куймань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МБОУ НОШ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Слободка). 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Дошкольное образование получали   1633  ребенка    от 1 до 7 лет: 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1589    -  в детских садах, 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44 -  в дошкольных группах  школ. </w:t>
      </w:r>
    </w:p>
    <w:p w:rsidR="00F71FD9" w:rsidRDefault="00F71FD9" w:rsidP="004334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270"/>
        </w:tabs>
        <w:suppressAutoHyphens/>
        <w:autoSpaceDE w:val="0"/>
        <w:spacing w:after="0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 л</w:t>
      </w: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иквидирована очерёдность для детей от 1 до 7 лет во всех дошкольных образовательных учреждениях, кроме МБДОУ д/с </w:t>
      </w:r>
      <w:proofErr w:type="spellStart"/>
      <w:proofErr w:type="gramStart"/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с</w:t>
      </w:r>
      <w:proofErr w:type="spellEnd"/>
      <w:proofErr w:type="gramEnd"/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. Мокрое, сейчас идет строительство пристройки к школе МБОУ СОШ с. Мокрое под д/с на 50 мест.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Обеспеченность местами детей от 3-х до 7 лет, желающих получить</w:t>
      </w:r>
    </w:p>
    <w:p w:rsidR="00F71FD9" w:rsidRDefault="00F71FD9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дошкольное образование, составляет  100 % (в 2017 г - 100 %).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результате принятых  мер,  доля детей в возрасте 1 - 6 лет, получающих дошкольную дополнительную услугу и (или) услугу по их содержанию в 16 муниципальных образовательных учреждениях в общей численности детей в возрасте 1-6 лет,  возросла с 63  % до   66  % в 2018 году; 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снизилась с 1% до  0,6%.</w:t>
      </w:r>
    </w:p>
    <w:p w:rsidR="00F71FD9" w:rsidRDefault="00F71FD9" w:rsidP="004334A4">
      <w:pPr>
        <w:spacing w:after="0"/>
        <w:ind w:left="-284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Для более четкого планирования проблемы очередности на получение дошкольного образования продолжает действовать электронная очередь, на основании которой производится зачисление детей в детские сады.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1FD9" w:rsidRDefault="00F71FD9" w:rsidP="004334A4">
      <w:pPr>
        <w:spacing w:after="0"/>
        <w:ind w:left="-284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воспитанников дошкольных образовательных учреждений в соответствии с постановлением Главного государственного санитарного врача РФ от 15 мая 2013 № 26 «Об утверждении СанПиН 2.4.1.3049-13 «Санитарно-эпидемиологические требования к устройству, содержанию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 дошкольных образовательных организаций»  организовано четырехразовое питание.</w:t>
      </w:r>
    </w:p>
    <w:p w:rsidR="00F71FD9" w:rsidRDefault="00F71FD9" w:rsidP="004334A4">
      <w:pPr>
        <w:spacing w:after="0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дошкольное образовательное учреждение имеет собственный пищеблок, который оборудован  необходимым технологическим, холодильным и моечным оборудованием. </w:t>
      </w:r>
    </w:p>
    <w:p w:rsidR="00F71FD9" w:rsidRDefault="00F71FD9" w:rsidP="004334A4">
      <w:pPr>
        <w:spacing w:after="0"/>
        <w:ind w:left="-284" w:firstLine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ДОУ ежедневно во время обеда  проводится С-витаминизация охлажденных напитков. В соответствии с распоряжением Правительства РФ от 25.10.2010 № 1873 «Основы государственной политики РФ в области здорового питания населения на период до 2020г»  воспитанники     получают   ежедневно   с    питанием    йодированную   соль.   В летний оздоровительный период дошкольникам на второй завтрак выдается витаминизированный кисель, в составе которого более 10 витаминов, которые способствуют росту и укреплению детского организма.  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Доля муниципальных дошкольных образовательных учреждений, здания, которых находятся в аварийном состоянии или требуют капитального ремонта,  составила 0%. 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дошкольные образовательные учреждения Лебедянского района работают по основной образовательной программе ДОУ в соответствии с ФГОС, проведена  поэтапная кадровая переподготовка педагогического и управленческого состава по вопросам ФГОС; проводится мониторинг по оснащению средствами обучения и воспитания для организации предметно-развивающей среды;  семинары, научно-практические конференции по реализации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Материально-техническое состояние  дошкольных учреждений обеспечивает  выполнение  требований  СанПиНа  к  содержанию  и организации  образовательного процесса  в ДОУ  и   положительно  влияет   на снижение показателя  заболеваемости детей. Сложившаяся в районе система дошкольного образования  обеспечивает разностороннее развитие детей,    качественную подготовку к обучению в школе.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2.2. Сведения о развитии начального общего, основного общего и среднего общего образования.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Основная задача муниципальной системы образования – дать обучающимся качественное образование в рамках государственных образовательных стандартов, обеспечить школьникам возможность достичь успешности в обучении, подготовиться к дальнейшей самостоятельной деятельности, реализовать свой потенциал.</w:t>
      </w:r>
    </w:p>
    <w:p w:rsidR="004D536B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01.09.2018 года  сеть муниципальных общеобразовательных организаций района включала: 11  общеобразовате</w:t>
      </w:r>
      <w:r w:rsidR="004D53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льных учреждений, 10 филиалов. </w:t>
      </w:r>
    </w:p>
    <w:p w:rsidR="00F71FD9" w:rsidRDefault="00F71FD9" w:rsidP="009804DA">
      <w:pPr>
        <w:spacing w:after="0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последний год наблюдается увеличение количества обучающихся в школах: если в 2017  году обучалось 4512 учащихся, то в 2018  – 4529 учащихся (рост – 17  человек). Средняя наполняемость классов по району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составила 17,4 человек.  В городе – 24,4 ученика (при нормативе - 25), в селе – 11,8 учеников (при нормативе – 9, 5).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 статистики показывает, что численность обучающихся растёт  за счёт ежегодного увеличения  поступления первоклассников в общеобразовательные организации, притока населения на территорию   Лебедянского  муниципального района. </w:t>
      </w:r>
    </w:p>
    <w:p w:rsidR="004D536B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школах  района реализуются основные общеобразовательные программы  начального общего, основного общего</w:t>
      </w:r>
      <w:r w:rsidR="004D53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среднего общего образования.</w:t>
      </w:r>
    </w:p>
    <w:p w:rsidR="00F71FD9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2018 году в условиях ФГОС начального общего образования  обучались  все школьники начального звена (1996 чел.).</w:t>
      </w:r>
    </w:p>
    <w:p w:rsidR="00F71FD9" w:rsidRPr="00061930" w:rsidRDefault="00F71FD9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Кроме этого,  2249 школьников  5 - 9 х классов обучались по ФГОС основного общего образования.</w:t>
      </w:r>
    </w:p>
    <w:p w:rsidR="00E24C40" w:rsidRPr="00945F2F" w:rsidRDefault="00E24C40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Одним из основных показателей качества общего образования являются результаты единого государственного экзамена. </w:t>
      </w:r>
    </w:p>
    <w:p w:rsidR="005A66CA" w:rsidRDefault="00E24C40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 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87C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100% </w:t>
      </w:r>
      <w:r w:rsidR="00F71F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71F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F71F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2017</w:t>
      </w:r>
      <w:r w:rsidR="005A66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– 100%).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2ECA" w:rsidRDefault="00D92ECA" w:rsidP="004334A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ECA">
        <w:rPr>
          <w:rFonts w:ascii="Times New Roman" w:hAnsi="Times New Roman"/>
          <w:sz w:val="28"/>
          <w:szCs w:val="28"/>
        </w:rPr>
        <w:t>Все выпускники 2018 года (129 + 449)  (100%) успешно прошли государственную итоговую аттестацию,  из них аттестат  с отличием  получили  26 % выпускник</w:t>
      </w:r>
      <w:r>
        <w:rPr>
          <w:rFonts w:ascii="Times New Roman" w:hAnsi="Times New Roman"/>
          <w:sz w:val="28"/>
          <w:szCs w:val="28"/>
        </w:rPr>
        <w:t>ов 11 класса  и 9 % - 9 класса.</w:t>
      </w:r>
    </w:p>
    <w:p w:rsidR="00D92ECA" w:rsidRDefault="00D92ECA" w:rsidP="004334A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ECA">
        <w:rPr>
          <w:rFonts w:ascii="Times New Roman" w:hAnsi="Times New Roman"/>
          <w:sz w:val="28"/>
          <w:szCs w:val="28"/>
        </w:rPr>
        <w:t>В 2018 году увеличился процент выпускников 11 –х классов, поступивших в ВУЗы,  и составил 85% , в 2017 году – 77% .</w:t>
      </w:r>
    </w:p>
    <w:p w:rsidR="004D536B" w:rsidRDefault="00D92ECA" w:rsidP="004334A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2ECA">
        <w:rPr>
          <w:rFonts w:ascii="Times New Roman" w:hAnsi="Times New Roman"/>
          <w:sz w:val="28"/>
          <w:szCs w:val="28"/>
          <w:lang w:eastAsia="ar-SA"/>
        </w:rPr>
        <w:t xml:space="preserve">Среди выпускников 9 классов этого года повысился процент, поступивших в </w:t>
      </w:r>
      <w:proofErr w:type="spellStart"/>
      <w:r w:rsidRPr="00D92ECA">
        <w:rPr>
          <w:rFonts w:ascii="Times New Roman" w:hAnsi="Times New Roman"/>
          <w:sz w:val="28"/>
          <w:szCs w:val="28"/>
          <w:lang w:eastAsia="ar-SA"/>
        </w:rPr>
        <w:t>ССУЗы</w:t>
      </w:r>
      <w:proofErr w:type="spellEnd"/>
      <w:proofErr w:type="gramStart"/>
      <w:r w:rsidRPr="00D92ECA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D92ECA">
        <w:rPr>
          <w:rFonts w:ascii="Times New Roman" w:hAnsi="Times New Roman"/>
          <w:sz w:val="28"/>
          <w:szCs w:val="28"/>
          <w:lang w:eastAsia="ar-SA"/>
        </w:rPr>
        <w:t xml:space="preserve"> и составил 68%. 32  процента  девятиклассников продолжают обучение  в 10 классе.</w:t>
      </w:r>
    </w:p>
    <w:p w:rsidR="00D92ECA" w:rsidRPr="004D536B" w:rsidRDefault="004D536B" w:rsidP="004334A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2ECA" w:rsidRPr="00D92ECA">
        <w:rPr>
          <w:rFonts w:ascii="Times New Roman" w:eastAsia="Calibri" w:hAnsi="Times New Roman" w:cs="Times New Roman"/>
          <w:b/>
          <w:color w:val="FF0000"/>
          <w:sz w:val="30"/>
          <w:szCs w:val="30"/>
        </w:rPr>
        <w:t xml:space="preserve">В 2018 году </w:t>
      </w:r>
      <w:r w:rsidR="00D92ECA" w:rsidRPr="00D92ECA">
        <w:rPr>
          <w:rFonts w:ascii="Times New Roman" w:eastAsia="Calibri" w:hAnsi="Times New Roman" w:cs="Times New Roman"/>
          <w:color w:val="FF0000"/>
          <w:sz w:val="30"/>
          <w:szCs w:val="30"/>
        </w:rPr>
        <w:t>для 11</w:t>
      </w:r>
      <w:r w:rsidR="00D92ECA" w:rsidRPr="00D92ECA">
        <w:rPr>
          <w:rFonts w:ascii="Times New Roman" w:eastAsia="Calibri" w:hAnsi="Times New Roman" w:cs="Times New Roman"/>
          <w:b/>
          <w:color w:val="FF0000"/>
          <w:sz w:val="30"/>
          <w:szCs w:val="30"/>
        </w:rPr>
        <w:t xml:space="preserve"> выпускников с ОВЗ </w:t>
      </w:r>
      <w:r w:rsidR="00D92ECA" w:rsidRPr="00D92ECA">
        <w:rPr>
          <w:rFonts w:ascii="Times New Roman" w:eastAsia="Calibri" w:hAnsi="Times New Roman" w:cs="Times New Roman"/>
          <w:color w:val="FF0000"/>
          <w:sz w:val="30"/>
          <w:szCs w:val="30"/>
        </w:rPr>
        <w:t>на основании справок МСЭ (10 человек) и заключений ПМПК (1 человек) были созданы условия для сдачи ЕГЭ в соответствии с состоянием здоровья, что в 1,5 раза меньше по срав</w:t>
      </w:r>
      <w:r w:rsidR="00D92ECA">
        <w:rPr>
          <w:rFonts w:ascii="Times New Roman" w:eastAsia="Calibri" w:hAnsi="Times New Roman" w:cs="Times New Roman"/>
          <w:color w:val="FF0000"/>
          <w:sz w:val="30"/>
          <w:szCs w:val="30"/>
        </w:rPr>
        <w:t>нению с прошлым годом (2017 – 7</w:t>
      </w:r>
      <w:r w:rsidR="00D92ECA" w:rsidRPr="00D92ECA">
        <w:rPr>
          <w:rFonts w:ascii="Times New Roman" w:eastAsia="Calibri" w:hAnsi="Times New Roman" w:cs="Times New Roman"/>
          <w:b/>
          <w:color w:val="FF0000"/>
          <w:sz w:val="30"/>
          <w:szCs w:val="30"/>
        </w:rPr>
        <w:t>)</w:t>
      </w:r>
      <w:r w:rsidR="00D92ECA" w:rsidRPr="00D92ECA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. </w:t>
      </w:r>
    </w:p>
    <w:p w:rsidR="00D92ECA" w:rsidRPr="009804DA" w:rsidRDefault="004D536B" w:rsidP="004334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2ECA" w:rsidRPr="009804DA">
        <w:rPr>
          <w:rFonts w:ascii="Times New Roman" w:hAnsi="Times New Roman" w:cs="Times New Roman"/>
          <w:b/>
          <w:sz w:val="28"/>
          <w:szCs w:val="28"/>
        </w:rPr>
        <w:t>Е</w:t>
      </w:r>
      <w:r w:rsidR="00D92ECA" w:rsidRPr="009804DA">
        <w:rPr>
          <w:rFonts w:ascii="Times New Roman" w:hAnsi="Times New Roman" w:cs="Times New Roman"/>
          <w:sz w:val="28"/>
          <w:szCs w:val="28"/>
        </w:rPr>
        <w:t>диный государственный экзамен по русскому языку в районе  в 2017 году сдавали 135 выпускников. С</w:t>
      </w:r>
      <w:r w:rsidR="00D92ECA" w:rsidRPr="009804DA">
        <w:rPr>
          <w:rFonts w:ascii="Times New Roman" w:hAnsi="Times New Roman" w:cs="Times New Roman"/>
          <w:color w:val="000000"/>
          <w:sz w:val="28"/>
          <w:szCs w:val="28"/>
        </w:rPr>
        <w:t xml:space="preserve">редний балл составил 73,  что выше </w:t>
      </w:r>
      <w:proofErr w:type="spellStart"/>
      <w:r w:rsidR="00D92ECA" w:rsidRPr="009804DA">
        <w:rPr>
          <w:rFonts w:ascii="Times New Roman" w:hAnsi="Times New Roman" w:cs="Times New Roman"/>
          <w:color w:val="000000"/>
          <w:sz w:val="28"/>
          <w:szCs w:val="28"/>
        </w:rPr>
        <w:t>среднерайонного</w:t>
      </w:r>
      <w:proofErr w:type="spellEnd"/>
      <w:r w:rsidR="00D92ECA" w:rsidRPr="009804DA">
        <w:rPr>
          <w:rFonts w:ascii="Times New Roman" w:hAnsi="Times New Roman" w:cs="Times New Roman"/>
          <w:color w:val="000000"/>
          <w:sz w:val="28"/>
          <w:szCs w:val="28"/>
        </w:rPr>
        <w:t xml:space="preserve">  показателя 2017 года на 1 б</w:t>
      </w:r>
      <w:proofErr w:type="gramStart"/>
      <w:r w:rsidR="00D92ECA" w:rsidRPr="009804D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92ECA" w:rsidRPr="009804DA">
        <w:rPr>
          <w:rFonts w:ascii="Times New Roman" w:hAnsi="Times New Roman" w:cs="Times New Roman"/>
          <w:color w:val="000000"/>
          <w:sz w:val="28"/>
          <w:szCs w:val="28"/>
        </w:rPr>
        <w:t xml:space="preserve">  успеваемость составила 100%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04DA">
        <w:rPr>
          <w:rFonts w:ascii="Times New Roman" w:hAnsi="Times New Roman" w:cs="Times New Roman"/>
          <w:sz w:val="28"/>
          <w:szCs w:val="28"/>
        </w:rPr>
        <w:t xml:space="preserve"> </w:t>
      </w:r>
      <w:r w:rsidR="00D92ECA" w:rsidRPr="009804DA">
        <w:rPr>
          <w:rFonts w:ascii="Times New Roman" w:hAnsi="Times New Roman" w:cs="Times New Roman"/>
          <w:sz w:val="28"/>
          <w:szCs w:val="28"/>
        </w:rPr>
        <w:t xml:space="preserve">Максимальный балл – 98 </w:t>
      </w:r>
      <w:r w:rsidRPr="009804DA">
        <w:rPr>
          <w:rFonts w:ascii="Times New Roman" w:hAnsi="Times New Roman" w:cs="Times New Roman"/>
          <w:sz w:val="28"/>
          <w:szCs w:val="28"/>
        </w:rPr>
        <w:t xml:space="preserve">– СОШ №3. </w:t>
      </w:r>
      <w:r w:rsidR="00D92ECA" w:rsidRPr="009804DA">
        <w:rPr>
          <w:rFonts w:ascii="Times New Roman" w:hAnsi="Times New Roman" w:cs="Times New Roman"/>
          <w:sz w:val="28"/>
          <w:szCs w:val="28"/>
        </w:rPr>
        <w:t>Максимальное количество баллов от 80 до 98 баллов  набрали  40   выпускников, это 31%.</w:t>
      </w:r>
    </w:p>
    <w:p w:rsidR="000E5855" w:rsidRPr="009804DA" w:rsidRDefault="004D536B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92ECA" w:rsidRPr="009804DA">
        <w:rPr>
          <w:rFonts w:ascii="Times New Roman" w:hAnsi="Times New Roman" w:cs="Times New Roman"/>
          <w:sz w:val="28"/>
          <w:szCs w:val="28"/>
        </w:rPr>
        <w:t xml:space="preserve">На ЕГЭ по математике базового уровня качество знаний составило 87,6%, (2017 -94,53%, 2016 г. - 84%, 2015 г. - 81,53%),  рост +1,54, успеваемость - 100% (2017 – 100%, 2016   – 99,69%, 2015   - 98,39%) Средний балл составил 4,0  (2017 - 4,52, 2016 - 4,3, 2015   - 4,18). </w:t>
      </w:r>
    </w:p>
    <w:p w:rsidR="000E5855" w:rsidRPr="009804DA" w:rsidRDefault="000E5855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 </w:t>
      </w:r>
      <w:r w:rsidR="004D536B" w:rsidRPr="00980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из 99, выбравших профильную математику, справились с работой 91  или 77 % (2017 – 93%) </w:t>
      </w:r>
      <w:r w:rsidR="004D536B" w:rsidRPr="009804DA">
        <w:rPr>
          <w:rFonts w:ascii="Times New Roman" w:hAnsi="Times New Roman" w:cs="Times New Roman"/>
          <w:color w:val="000000"/>
          <w:sz w:val="28"/>
          <w:szCs w:val="28"/>
        </w:rPr>
        <w:t>, при этом средний балл оказался ниже в сравнении с прошлым годом на  4 балла  и составил 45  (2017 – 49)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536B" w:rsidRPr="00980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5855" w:rsidRPr="009804DA" w:rsidRDefault="000E5855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</w:t>
      </w:r>
      <w:r w:rsidR="004D536B" w:rsidRPr="009804DA">
        <w:rPr>
          <w:rFonts w:ascii="Times New Roman" w:hAnsi="Times New Roman" w:cs="Times New Roman"/>
          <w:sz w:val="28"/>
          <w:szCs w:val="28"/>
        </w:rPr>
        <w:t xml:space="preserve">Основная цель  проведения государственной (итоговой) аттестации  выпускников в форме  ОГЭ - выявление фактического уровня освоения общеобразовательных программ выпускниками основной школы в условиях единой системы оценивания результатов обучения.  </w:t>
      </w:r>
      <w:r w:rsidR="004D536B" w:rsidRPr="0098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36B" w:rsidRPr="0098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E5855" w:rsidRPr="009804DA" w:rsidRDefault="000E5855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</w:t>
      </w:r>
      <w:r w:rsidR="004D536B" w:rsidRPr="009804DA">
        <w:rPr>
          <w:rFonts w:ascii="Times New Roman" w:hAnsi="Times New Roman" w:cs="Times New Roman"/>
          <w:sz w:val="28"/>
          <w:szCs w:val="28"/>
        </w:rPr>
        <w:t xml:space="preserve">В 2018  году к государственной (итоговой) аттестации были допущены 364  выпускника   9-х классов. Досрочно экзамены не сдавал никто.   356 девятиклассников     проходили  государственную (итоговую) аттестацию в форме ОГЭ,  7   -  ГВЭ в пункте проведения в щадящем режиме в традиционной форме. </w:t>
      </w:r>
    </w:p>
    <w:p w:rsidR="000E5855" w:rsidRPr="009804DA" w:rsidRDefault="000E5855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</w:t>
      </w:r>
      <w:r w:rsidR="004D536B" w:rsidRPr="009804DA">
        <w:rPr>
          <w:rFonts w:ascii="Times New Roman" w:hAnsi="Times New Roman" w:cs="Times New Roman"/>
          <w:sz w:val="28"/>
          <w:szCs w:val="28"/>
        </w:rPr>
        <w:t>Аттестат особого образца (с отличием)  получил  41  ( 32)  выпускник   9 классов</w:t>
      </w:r>
      <w:proofErr w:type="gramStart"/>
      <w:r w:rsidR="004D536B" w:rsidRPr="009804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36B" w:rsidRPr="009804DA">
        <w:rPr>
          <w:rFonts w:ascii="Times New Roman" w:hAnsi="Times New Roman" w:cs="Times New Roman"/>
          <w:sz w:val="28"/>
          <w:szCs w:val="28"/>
        </w:rPr>
        <w:t xml:space="preserve"> что составляет 11,3%.от общего количества   учащихся.</w:t>
      </w:r>
    </w:p>
    <w:p w:rsidR="004D536B" w:rsidRPr="009804DA" w:rsidRDefault="000E5855" w:rsidP="000E5855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</w:t>
      </w:r>
      <w:r w:rsidR="004D536B" w:rsidRPr="009804DA">
        <w:rPr>
          <w:rFonts w:ascii="Times New Roman" w:hAnsi="Times New Roman" w:cs="Times New Roman"/>
          <w:sz w:val="28"/>
          <w:szCs w:val="28"/>
        </w:rPr>
        <w:t xml:space="preserve">Проверка экзаменационных работ в рамках государственной (итоговой) аттестации выпускников 9-х классов общеобразовательных учреждений проводилась региональной предметной </w:t>
      </w:r>
      <w:proofErr w:type="spellStart"/>
      <w:r w:rsidR="004D536B" w:rsidRPr="009804DA">
        <w:rPr>
          <w:rFonts w:ascii="Times New Roman" w:hAnsi="Times New Roman" w:cs="Times New Roman"/>
          <w:sz w:val="28"/>
          <w:szCs w:val="28"/>
        </w:rPr>
        <w:t>комиссией</w:t>
      </w:r>
      <w:proofErr w:type="gramStart"/>
      <w:r w:rsidR="004D536B" w:rsidRPr="009804D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536B" w:rsidRPr="009804DA">
        <w:rPr>
          <w:rFonts w:ascii="Times New Roman" w:hAnsi="Times New Roman" w:cs="Times New Roman"/>
          <w:sz w:val="28"/>
          <w:szCs w:val="28"/>
        </w:rPr>
        <w:t>ачество</w:t>
      </w:r>
      <w:proofErr w:type="spellEnd"/>
      <w:r w:rsidR="004D536B" w:rsidRPr="009804DA">
        <w:rPr>
          <w:rFonts w:ascii="Times New Roman" w:hAnsi="Times New Roman" w:cs="Times New Roman"/>
          <w:sz w:val="28"/>
          <w:szCs w:val="28"/>
        </w:rPr>
        <w:t xml:space="preserve"> знаний по Лебедянскому району- 78,6%</w:t>
      </w:r>
      <w:r w:rsidRPr="009804DA">
        <w:rPr>
          <w:rFonts w:ascii="Times New Roman" w:hAnsi="Times New Roman" w:cs="Times New Roman"/>
          <w:sz w:val="28"/>
          <w:szCs w:val="28"/>
        </w:rPr>
        <w:t>.</w:t>
      </w:r>
      <w:r w:rsidR="004D536B" w:rsidRPr="009804DA">
        <w:rPr>
          <w:rFonts w:ascii="Times New Roman" w:hAnsi="Times New Roman" w:cs="Times New Roman"/>
          <w:sz w:val="28"/>
          <w:szCs w:val="28"/>
        </w:rPr>
        <w:t>Успеваемость по Лебедянскому району-  100%</w:t>
      </w:r>
      <w:r w:rsidRPr="009804DA">
        <w:rPr>
          <w:rFonts w:ascii="Times New Roman" w:hAnsi="Times New Roman" w:cs="Times New Roman"/>
          <w:sz w:val="28"/>
          <w:szCs w:val="28"/>
        </w:rPr>
        <w:t>.</w:t>
      </w:r>
      <w:r w:rsidR="004D536B" w:rsidRPr="009804DA">
        <w:rPr>
          <w:rFonts w:ascii="Times New Roman" w:hAnsi="Times New Roman" w:cs="Times New Roman"/>
          <w:sz w:val="28"/>
          <w:szCs w:val="28"/>
        </w:rPr>
        <w:t>Процент неуспевающих- 0%</w:t>
      </w:r>
      <w:r w:rsidRPr="009804DA">
        <w:rPr>
          <w:rFonts w:ascii="Times New Roman" w:hAnsi="Times New Roman" w:cs="Times New Roman"/>
          <w:sz w:val="28"/>
          <w:szCs w:val="28"/>
        </w:rPr>
        <w:t>.</w:t>
      </w:r>
    </w:p>
    <w:p w:rsidR="004D536B" w:rsidRPr="009804DA" w:rsidRDefault="004D536B" w:rsidP="000E58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DA">
        <w:rPr>
          <w:rFonts w:ascii="Times New Roman" w:hAnsi="Times New Roman" w:cs="Times New Roman"/>
          <w:b/>
          <w:sz w:val="28"/>
          <w:szCs w:val="28"/>
        </w:rPr>
        <w:t xml:space="preserve">ОГЭ по математике  в 2015-2016 год   сдавало 386 </w:t>
      </w:r>
      <w:proofErr w:type="gramStart"/>
      <w:r w:rsidRPr="009804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E5855" w:rsidRPr="009804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04DA">
        <w:rPr>
          <w:rFonts w:ascii="Times New Roman" w:hAnsi="Times New Roman" w:cs="Times New Roman"/>
          <w:sz w:val="28"/>
          <w:szCs w:val="28"/>
        </w:rPr>
        <w:t>Качество знаний по Лебедянскому району- 78,6%</w:t>
      </w:r>
      <w:r w:rsidR="000E5855" w:rsidRPr="009804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04DA">
        <w:rPr>
          <w:rFonts w:ascii="Times New Roman" w:hAnsi="Times New Roman" w:cs="Times New Roman"/>
          <w:sz w:val="28"/>
          <w:szCs w:val="28"/>
        </w:rPr>
        <w:t>Успеваемость по Лебедянскому району-  100%</w:t>
      </w:r>
      <w:r w:rsidR="000E5855" w:rsidRPr="009804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04DA">
        <w:rPr>
          <w:rFonts w:ascii="Times New Roman" w:hAnsi="Times New Roman" w:cs="Times New Roman"/>
          <w:sz w:val="28"/>
          <w:szCs w:val="28"/>
        </w:rPr>
        <w:t>Процент неуспевающих- 0%</w:t>
      </w:r>
      <w:r w:rsidR="000E5855" w:rsidRPr="009804DA">
        <w:rPr>
          <w:rFonts w:ascii="Times New Roman" w:hAnsi="Times New Roman" w:cs="Times New Roman"/>
          <w:sz w:val="28"/>
          <w:szCs w:val="28"/>
        </w:rPr>
        <w:t>.</w:t>
      </w:r>
    </w:p>
    <w:p w:rsidR="009804DA" w:rsidRDefault="00E24C40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D536B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муниципальных общео</w:t>
      </w:r>
      <w:r w:rsidR="001969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бразовательных учреждений в </w:t>
      </w:r>
      <w:r w:rsidR="00D92E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2018  году составила – 0 % (2017</w:t>
      </w:r>
      <w:r w:rsidR="001969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–  0</w:t>
      </w:r>
      <w:r w:rsidRPr="00945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%).</w:t>
      </w:r>
    </w:p>
    <w:p w:rsidR="000B1876" w:rsidRPr="009804DA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Важнейшим направлением образования Лебедянского района является профильное обучение</w:t>
      </w:r>
      <w:r>
        <w:rPr>
          <w:rFonts w:ascii="Times New Roman" w:hAnsi="Times New Roman" w:cs="Times New Roman"/>
          <w:sz w:val="28"/>
          <w:szCs w:val="28"/>
        </w:rPr>
        <w:t>. В детских садах района в 2018 году были созданы мини-музеи профессий и  реализован муниципальный проект по ранней профориентации «Выбор профессии».</w:t>
      </w:r>
    </w:p>
    <w:p w:rsidR="000B1876" w:rsidRDefault="000B1876" w:rsidP="00433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начальных классах нескольких школ преподавался курс  «Я познаю мир» и «Выбор профессии» в рамках внеурочной деятельности по ФГОС. </w:t>
      </w:r>
    </w:p>
    <w:p w:rsidR="000B1876" w:rsidRDefault="000B1876" w:rsidP="004334A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Важное место в этой работе занимают элективные курсы разной направленности. Поэтому педагогами школ района  созданы специальные рабочие программы в формате элективных курсов.</w:t>
      </w:r>
    </w:p>
    <w:p w:rsidR="000B1876" w:rsidRDefault="000B1876" w:rsidP="00433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среднем звене поднимает идею профориентации на новый уровень. В 5-8 классах осуществлялась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уч-ся по следующим направлениям: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лингвистическое, гуманитарное, информационно-математическое.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10-11 классах в 2018 году по узким профильным программам обучалось 113 школьников. Среди профилей, реализуемых в образовательных учреждениях района -  естественно-научный (в гимназии №1,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с.Ольховец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физико-математический (в гимназии №1,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п.Агроном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социально- экономический ( в гимназии №1, СОШ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гуманитарный (в гимназии №1), химико – биологический (в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с.Ольховец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в СОШ №2, СОШ №3,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Попово,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с.Мокрое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реализовался универсальный профиль и углубленное изучение отдельных предметов (142 человека). 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по всем уровням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хват профильным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обучением в 2018 году составил 75%. 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учреждений оформлены договорные отношения ОУ с предприятиями Лебедянского района (СОШ с. Мокрое и молочный завод этого поселения, СОШ с. Б. Попово и сахарный завод и т.д.). У машиностроительного завода давние связи с СОШ №3. Завод имеет собственную учебную базу по подготовке востребованных кадров, частые гости которой – обучающиеся третьей школы.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4DA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>
        <w:rPr>
          <w:rFonts w:ascii="Times New Roman" w:hAnsi="Times New Roman" w:cs="Times New Roman"/>
          <w:sz w:val="28"/>
          <w:szCs w:val="28"/>
        </w:rPr>
        <w:t xml:space="preserve">класс по агротехнологическому профилю в контакте с МИЧГАУ.   </w:t>
      </w:r>
    </w:p>
    <w:p w:rsidR="000B1876" w:rsidRDefault="000B1876" w:rsidP="004334A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в декабре 2018 года открыта районная медицинская профильная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(53 человека на момент открытия)</w:t>
      </w:r>
    </w:p>
    <w:p w:rsidR="000B1876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эффективности деятельности муниципальных общеобразовательных учреждений включает в себя результаты обучающихся во всероссийской олимпиаде школьников.</w:t>
      </w:r>
    </w:p>
    <w:p w:rsidR="000B1876" w:rsidRDefault="000B1876" w:rsidP="004334A4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В 2018 году в муниципальном этапе приняло участие 932 человека, что на 270 человек меньше, чем в 2017, так как установлены    проходные баллы на муниципальный этап по результатам   школьного этапа, но одновременно с этим  по результатам стало на 12 победителей больше, чем в прошлом году. Доля победителей и призеров от общего количества участников в 2018 году составила  23%  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81 победитель и 132 призера.</w:t>
      </w:r>
    </w:p>
    <w:p w:rsidR="000B1876" w:rsidRDefault="000B1876" w:rsidP="004334A4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Следует отметить, что четвертая часть всех победителей и призеров муниципального этапа – это обучающиеся районной школы  олимпиадных знаний «Премьер Лиги» и заочной школы Центра «Стратегия» в г. Липецке.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1876" w:rsidRDefault="000B1876" w:rsidP="004334A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ученика в 2018 году  успешно закончили районную очно-заочную школу олимпиадных знаний  «Премьер-лига».</w:t>
      </w:r>
    </w:p>
    <w:p w:rsidR="000E5855" w:rsidRDefault="000B1876" w:rsidP="000E585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 региональном этапе  Всероссийской олимпиады школьников   в 2018 году 7 ребят стали призерами (третий результат в Липецкой области после школьников г. Липецка и г. Ельца).</w:t>
      </w:r>
    </w:p>
    <w:p w:rsidR="000B1876" w:rsidRPr="000E5855" w:rsidRDefault="000B1876" w:rsidP="000E585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кольники района – </w:t>
      </w:r>
      <w:r>
        <w:rPr>
          <w:rFonts w:ascii="Times New Roman" w:hAnsi="Times New Roman"/>
          <w:sz w:val="28"/>
          <w:szCs w:val="28"/>
        </w:rPr>
        <w:t>победители Всероссийской олимпиады по финансовому рынку и основам потребительских знаний для старшеклассников, Международной научно-практической конференции «Объединяемся знаниями»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постоянные участники открытых олимпиад Липецкой области: «Уникум»,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Супербит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 знатоков русского языка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Грамматикон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</w:rPr>
        <w:t>отраслевой физико-математической олимпиады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0B1876" w:rsidRDefault="000B1876" w:rsidP="004334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Лебедянские школьники стали победителями и призерами Всероссийского конкурса исследовательских  работ «Сириус».</w:t>
      </w:r>
    </w:p>
    <w:p w:rsidR="000B1876" w:rsidRDefault="000B1876" w:rsidP="004334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олимпиад   88 юным талантам района в 2018 году( 60 - в 2017 г.)  выплачена  стипендия Н.И. Борцова, депутата Государственной  Думы РФ, почетного  гражданина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ебедяни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Лебедянского района.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в районе увеличивается число 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научно-практической конференции школьников «Исследуем. Находим. Применяем». </w:t>
      </w:r>
    </w:p>
    <w:p w:rsidR="000B1876" w:rsidRDefault="000B1876" w:rsidP="004334A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«блеснули» своим интеллектом более 265 школьников, став победителями и призёрами областных конкурсов «К вершинам знаний», «Старт в науке» и других.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1876" w:rsidRDefault="000B1876" w:rsidP="004334A4">
      <w:pPr>
        <w:widowControl w:val="0"/>
        <w:shd w:val="clear" w:color="auto" w:fill="FFFFFF"/>
        <w:tabs>
          <w:tab w:val="left" w:pos="709"/>
          <w:tab w:val="left" w:pos="1526"/>
        </w:tabs>
        <w:autoSpaceDE w:val="0"/>
        <w:ind w:right="1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Большое внимание в Лебедянском районе уделяется сохранению и укреплению здоровья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026E" w:rsidRDefault="000E5855" w:rsidP="004334A4">
      <w:pPr>
        <w:widowControl w:val="0"/>
        <w:shd w:val="clear" w:color="auto" w:fill="FFFFFF"/>
        <w:tabs>
          <w:tab w:val="left" w:pos="709"/>
          <w:tab w:val="left" w:pos="1526"/>
        </w:tabs>
        <w:autoSpaceDE w:val="0"/>
        <w:ind w:right="1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        </w:t>
      </w:r>
    </w:p>
    <w:p w:rsidR="008D026E" w:rsidRDefault="008D026E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lastRenderedPageBreak/>
        <w:t>Здоровое питание  - важнейшая составляющая сохраняющих и укрепляющих здоровье условий обучения, показатель культуры здорового и безопасного образа жизни.</w:t>
      </w:r>
    </w:p>
    <w:p w:rsidR="008D026E" w:rsidRDefault="008D026E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Охват одноразовым горячим питанием в школах района достиг устойчивого показателя – 100%, двухразо</w:t>
      </w:r>
      <w:r w:rsidR="009804DA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вым горячим питание  - 73% (2017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г.</w:t>
      </w:r>
      <w:r w:rsidR="009804DA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– 70 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%), т</w:t>
      </w:r>
      <w:r w:rsidR="009804DA"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рехразовым питанием – 11 % (2017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г. – 11%)  для детей, посещающих ГПД. </w:t>
      </w:r>
    </w:p>
    <w:p w:rsidR="008D026E" w:rsidRDefault="008D026E" w:rsidP="004334A4">
      <w:pPr>
        <w:tabs>
          <w:tab w:val="left" w:pos="142"/>
        </w:tabs>
        <w:spacing w:after="0"/>
        <w:ind w:left="-284" w:firstLine="36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ab/>
        <w:t xml:space="preserve">        В 3 городских школах и МБОУ НОШ сл. </w:t>
      </w:r>
      <w:proofErr w:type="spellStart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Покрово</w:t>
      </w:r>
      <w:proofErr w:type="spellEnd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-Казацкая организацию питания осуществляет ООО ГК «</w:t>
      </w:r>
      <w:proofErr w:type="spellStart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ФьюженМенеджмент</w:t>
      </w:r>
      <w:proofErr w:type="spellEnd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». На селе </w:t>
      </w:r>
      <w:proofErr w:type="gramStart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питаются в школьных  столовых.  </w:t>
      </w:r>
    </w:p>
    <w:p w:rsidR="008D026E" w:rsidRDefault="009804DA" w:rsidP="004334A4">
      <w:pPr>
        <w:widowControl w:val="0"/>
        <w:autoSpaceDE w:val="0"/>
        <w:autoSpaceDN w:val="0"/>
        <w:adjustRightInd w:val="0"/>
        <w:spacing w:after="0"/>
        <w:ind w:left="-284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состоянию  на 01.01.2018</w:t>
      </w:r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в 10 образовательных учреждениях района функционируют 12  школьных столовых на 1225 посадочных мест из них: 5 столовых базовых, т.е. организующих питание для других школ - МБОУ СОШ № 3 для МБОУ СОШ № 2 и  МБОУ НОШ сл. </w:t>
      </w:r>
      <w:proofErr w:type="spell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Покрово</w:t>
      </w:r>
      <w:proofErr w:type="spell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-Казацкая, столовая МБОУ СОШ с. Троекурово для </w:t>
      </w:r>
      <w:proofErr w:type="spell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Волотовского</w:t>
      </w:r>
      <w:proofErr w:type="spell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Черепянского</w:t>
      </w:r>
      <w:proofErr w:type="spell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филиалов, МБОУ СОШ с. </w:t>
      </w:r>
      <w:proofErr w:type="spell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Ольховец</w:t>
      </w:r>
      <w:proofErr w:type="spell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Романовского филиала;</w:t>
      </w:r>
      <w:proofErr w:type="gram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столовая Куликовского филиала  МБОУ СОШ с. Большое Попово готовит питание для </w:t>
      </w:r>
      <w:proofErr w:type="spellStart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Докторовского</w:t>
      </w:r>
      <w:proofErr w:type="spell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филиала, МБОУ СОШ с. Мокрое для Михайловского филиала.</w:t>
      </w:r>
      <w:proofErr w:type="gramEnd"/>
      <w:r w:rsidR="008D02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Все столовые укомплектованы квалифицированными кадрами.  </w:t>
      </w:r>
    </w:p>
    <w:p w:rsidR="008D026E" w:rsidRDefault="008D026E" w:rsidP="004334A4">
      <w:pPr>
        <w:spacing w:after="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 районе 7  ОУ, </w:t>
      </w:r>
      <w:proofErr w:type="gramStart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ежедневный подвоз обучающихся. </w:t>
      </w:r>
    </w:p>
    <w:p w:rsidR="008D026E" w:rsidRDefault="008D026E" w:rsidP="004334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B05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сего на 35-х маршрутах работает 21 АТС (таблица прилагается):   </w:t>
      </w:r>
    </w:p>
    <w:p w:rsidR="008D026E" w:rsidRDefault="008D026E" w:rsidP="004334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</w:p>
    <w:p w:rsidR="008D026E" w:rsidRDefault="008D026E" w:rsidP="004334A4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4"/>
          <w:lang w:eastAsia="ru-RU"/>
        </w:rPr>
        <w:t>ИНФОРМАЦИЯ ПО ТРАНСПОРТУ на 01.09.2018г.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1616"/>
        <w:gridCol w:w="1699"/>
        <w:gridCol w:w="1459"/>
        <w:gridCol w:w="1548"/>
      </w:tblGrid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Кол-во подвозимых детей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Кол-во АТС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Кол-во маршрутов</w:t>
            </w:r>
          </w:p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11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Яблоневский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гроном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с.Б.Попово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Куликовский филиал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Попово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уймань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Шовский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филиал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окрое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роекурово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5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льховец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</w:tr>
      <w:tr w:rsidR="008D026E" w:rsidTr="008D026E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МБОУ гимназия №1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</w:t>
            </w:r>
          </w:p>
        </w:tc>
      </w:tr>
      <w:tr w:rsidR="008D026E" w:rsidTr="008D026E">
        <w:trPr>
          <w:trHeight w:val="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6E" w:rsidRDefault="008D026E" w:rsidP="004334A4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35</w:t>
            </w:r>
          </w:p>
        </w:tc>
      </w:tr>
    </w:tbl>
    <w:p w:rsidR="008D026E" w:rsidRDefault="008D026E" w:rsidP="004334A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D026E" w:rsidRDefault="008D026E" w:rsidP="004334A4">
      <w:pPr>
        <w:spacing w:after="0"/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Все автобусы  ОУ соответствуют требованиям ГОСТ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51160, обеспечены системой спутниковой навигации ГЛОНАСС/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GPS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и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тахографами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D026E" w:rsidRDefault="008D026E" w:rsidP="004334A4">
      <w:pPr>
        <w:spacing w:after="0"/>
        <w:ind w:right="-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Утверждены и согласованы Паспорта безопасных маршрутов движения детей образовательных учреждений, осуществляющих регулярные перевозки.</w:t>
      </w:r>
    </w:p>
    <w:p w:rsidR="000E5855" w:rsidRPr="009804DA" w:rsidRDefault="008D026E" w:rsidP="000E5855">
      <w:pPr>
        <w:widowControl w:val="0"/>
        <w:autoSpaceDE w:val="0"/>
        <w:autoSpaceDN w:val="0"/>
        <w:adjustRightInd w:val="0"/>
        <w:spacing w:after="0"/>
        <w:ind w:lef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</w:t>
      </w:r>
      <w:r w:rsidR="000E5855" w:rsidRPr="009804D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04DA">
        <w:rPr>
          <w:rFonts w:ascii="Times New Roman" w:hAnsi="Times New Roman" w:cs="Times New Roman"/>
          <w:b/>
          <w:sz w:val="28"/>
          <w:szCs w:val="28"/>
        </w:rPr>
        <w:t>За</w:t>
      </w:r>
      <w:r w:rsidR="000E5855" w:rsidRPr="009804DA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804DA">
        <w:rPr>
          <w:rFonts w:ascii="Times New Roman" w:hAnsi="Times New Roman" w:cs="Times New Roman"/>
          <w:b/>
          <w:sz w:val="28"/>
          <w:szCs w:val="28"/>
        </w:rPr>
        <w:t>год</w:t>
      </w:r>
      <w:r w:rsidRPr="009804DA">
        <w:rPr>
          <w:rFonts w:ascii="Times New Roman" w:hAnsi="Times New Roman" w:cs="Times New Roman"/>
          <w:sz w:val="28"/>
          <w:szCs w:val="28"/>
        </w:rPr>
        <w:t xml:space="preserve"> </w:t>
      </w:r>
      <w:r w:rsidRPr="009804DA">
        <w:rPr>
          <w:rFonts w:ascii="Times New Roman" w:hAnsi="Times New Roman" w:cs="Times New Roman"/>
          <w:b/>
          <w:sz w:val="28"/>
          <w:szCs w:val="28"/>
        </w:rPr>
        <w:t>в 20 пришкольных лагерях</w:t>
      </w:r>
      <w:r w:rsidRPr="009804DA">
        <w:rPr>
          <w:rFonts w:ascii="Times New Roman" w:hAnsi="Times New Roman" w:cs="Times New Roman"/>
          <w:sz w:val="28"/>
          <w:szCs w:val="28"/>
        </w:rPr>
        <w:t xml:space="preserve"> оздоровлено -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4354 </w:t>
      </w:r>
      <w:r w:rsidRPr="009804DA">
        <w:rPr>
          <w:rFonts w:ascii="Times New Roman" w:hAnsi="Times New Roman" w:cs="Times New Roman"/>
          <w:sz w:val="28"/>
          <w:szCs w:val="28"/>
        </w:rPr>
        <w:t xml:space="preserve">учащихся или </w:t>
      </w:r>
      <w:r w:rsidRPr="009804DA">
        <w:rPr>
          <w:rFonts w:ascii="Times New Roman" w:hAnsi="Times New Roman" w:cs="Times New Roman"/>
          <w:b/>
          <w:sz w:val="28"/>
          <w:szCs w:val="28"/>
        </w:rPr>
        <w:t>96%</w:t>
      </w:r>
      <w:r w:rsidRPr="009804DA">
        <w:rPr>
          <w:rFonts w:ascii="Times New Roman" w:hAnsi="Times New Roman" w:cs="Times New Roman"/>
          <w:sz w:val="28"/>
          <w:szCs w:val="28"/>
        </w:rPr>
        <w:t xml:space="preserve"> от общего количества уч-ся 1-11 классов 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4DA">
        <w:rPr>
          <w:rFonts w:ascii="Times New Roman" w:hAnsi="Times New Roman" w:cs="Times New Roman"/>
          <w:sz w:val="28"/>
          <w:szCs w:val="28"/>
        </w:rPr>
        <w:t>ОУ района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 (4529чел</w:t>
      </w:r>
      <w:r w:rsidRPr="009804DA">
        <w:rPr>
          <w:rFonts w:ascii="Times New Roman" w:hAnsi="Times New Roman" w:cs="Times New Roman"/>
          <w:sz w:val="28"/>
          <w:szCs w:val="28"/>
        </w:rPr>
        <w:t xml:space="preserve">.) и </w:t>
      </w:r>
      <w:r w:rsidRPr="009804DA">
        <w:rPr>
          <w:rFonts w:ascii="Times New Roman" w:hAnsi="Times New Roman" w:cs="Times New Roman"/>
          <w:b/>
          <w:sz w:val="28"/>
          <w:szCs w:val="28"/>
        </w:rPr>
        <w:t>103%</w:t>
      </w:r>
      <w:r w:rsidRPr="009804DA">
        <w:rPr>
          <w:rFonts w:ascii="Times New Roman" w:hAnsi="Times New Roman" w:cs="Times New Roman"/>
          <w:sz w:val="28"/>
          <w:szCs w:val="28"/>
        </w:rPr>
        <w:t xml:space="preserve"> от общего количества уч-ся 1-9 классов 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4DA">
        <w:rPr>
          <w:rFonts w:ascii="Times New Roman" w:hAnsi="Times New Roman" w:cs="Times New Roman"/>
          <w:sz w:val="28"/>
          <w:szCs w:val="28"/>
        </w:rPr>
        <w:t>ОУ района(4246 чел).</w:t>
      </w:r>
    </w:p>
    <w:p w:rsidR="008D026E" w:rsidRPr="009804DA" w:rsidRDefault="000E5855" w:rsidP="000E5855">
      <w:pPr>
        <w:widowControl w:val="0"/>
        <w:autoSpaceDE w:val="0"/>
        <w:autoSpaceDN w:val="0"/>
        <w:adjustRightInd w:val="0"/>
        <w:spacing w:after="0"/>
        <w:ind w:lef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26E" w:rsidRPr="009804DA">
        <w:rPr>
          <w:rFonts w:ascii="Times New Roman" w:hAnsi="Times New Roman" w:cs="Times New Roman"/>
          <w:b/>
          <w:sz w:val="28"/>
          <w:szCs w:val="28"/>
        </w:rPr>
        <w:t xml:space="preserve">Для организации работы оздоровительных лагерей  получены </w:t>
      </w:r>
      <w:proofErr w:type="spellStart"/>
      <w:r w:rsidR="008D026E" w:rsidRPr="009804DA">
        <w:rPr>
          <w:rFonts w:ascii="Times New Roman" w:hAnsi="Times New Roman" w:cs="Times New Roman"/>
          <w:b/>
          <w:sz w:val="28"/>
          <w:szCs w:val="28"/>
        </w:rPr>
        <w:t>санэпидзаключения</w:t>
      </w:r>
      <w:proofErr w:type="spellEnd"/>
      <w:r w:rsidR="008D026E" w:rsidRPr="009804DA">
        <w:rPr>
          <w:rFonts w:ascii="Times New Roman" w:hAnsi="Times New Roman" w:cs="Times New Roman"/>
          <w:b/>
          <w:sz w:val="28"/>
          <w:szCs w:val="28"/>
        </w:rPr>
        <w:t xml:space="preserve"> и акты </w:t>
      </w:r>
      <w:proofErr w:type="spellStart"/>
      <w:r w:rsidR="008D026E" w:rsidRPr="009804DA">
        <w:rPr>
          <w:rFonts w:ascii="Times New Roman" w:hAnsi="Times New Roman" w:cs="Times New Roman"/>
          <w:b/>
          <w:sz w:val="28"/>
          <w:szCs w:val="28"/>
        </w:rPr>
        <w:t>Госпожнадзора</w:t>
      </w:r>
      <w:proofErr w:type="spellEnd"/>
      <w:r w:rsidR="008D026E" w:rsidRPr="009804DA">
        <w:rPr>
          <w:rFonts w:ascii="Times New Roman" w:hAnsi="Times New Roman" w:cs="Times New Roman"/>
          <w:sz w:val="28"/>
          <w:szCs w:val="28"/>
        </w:rPr>
        <w:t>.</w:t>
      </w:r>
    </w:p>
    <w:p w:rsidR="008D026E" w:rsidRPr="009804DA" w:rsidRDefault="008D026E" w:rsidP="000E5855">
      <w:pPr>
        <w:widowControl w:val="0"/>
        <w:autoSpaceDE w:val="0"/>
        <w:autoSpaceDN w:val="0"/>
        <w:adjustRightInd w:val="0"/>
        <w:ind w:right="-185" w:hanging="284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Все без исключения лагеря и </w:t>
      </w:r>
      <w:r w:rsidRPr="009804DA">
        <w:rPr>
          <w:rFonts w:ascii="Times New Roman" w:hAnsi="Times New Roman" w:cs="Times New Roman"/>
          <w:b/>
          <w:sz w:val="28"/>
          <w:szCs w:val="28"/>
        </w:rPr>
        <w:t>смены были профильными</w:t>
      </w:r>
      <w:r w:rsidRPr="009804DA">
        <w:rPr>
          <w:rFonts w:ascii="Times New Roman" w:hAnsi="Times New Roman" w:cs="Times New Roman"/>
          <w:sz w:val="28"/>
          <w:szCs w:val="28"/>
        </w:rPr>
        <w:t xml:space="preserve">, т.е. каждое избранное  направление  стало не только здоровым отдыхом, но и направленным на интеллектуальное, нравственное и физическое развитие ребенка. </w:t>
      </w:r>
    </w:p>
    <w:p w:rsidR="008D026E" w:rsidRPr="009804DA" w:rsidRDefault="008D026E" w:rsidP="000E5855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32"/>
          <w:szCs w:val="32"/>
        </w:rPr>
        <w:t xml:space="preserve"> </w:t>
      </w:r>
      <w:r w:rsidR="000E5855" w:rsidRPr="009804DA">
        <w:rPr>
          <w:rFonts w:ascii="Times New Roman" w:hAnsi="Times New Roman" w:cs="Times New Roman"/>
          <w:sz w:val="32"/>
          <w:szCs w:val="32"/>
        </w:rPr>
        <w:t xml:space="preserve">   </w:t>
      </w:r>
      <w:r w:rsidRPr="009804DA">
        <w:rPr>
          <w:rFonts w:ascii="Times New Roman" w:hAnsi="Times New Roman" w:cs="Times New Roman"/>
          <w:sz w:val="28"/>
          <w:szCs w:val="28"/>
        </w:rPr>
        <w:t xml:space="preserve">Была организована работа </w:t>
      </w:r>
      <w:r w:rsidRPr="009804DA">
        <w:rPr>
          <w:rFonts w:ascii="Times New Roman" w:hAnsi="Times New Roman" w:cs="Times New Roman"/>
          <w:b/>
          <w:sz w:val="28"/>
          <w:szCs w:val="28"/>
        </w:rPr>
        <w:t>палаточных лагерей с организацией питания на 200 руб.</w:t>
      </w:r>
      <w:r w:rsidRPr="009804D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работы палаточных лагерей закуплены 53 палатки и 120 </w:t>
      </w:r>
    </w:p>
    <w:p w:rsidR="008D026E" w:rsidRPr="009804DA" w:rsidRDefault="008D026E" w:rsidP="004334A4">
      <w:pPr>
        <w:widowControl w:val="0"/>
        <w:autoSpaceDE w:val="0"/>
        <w:autoSpaceDN w:val="0"/>
        <w:adjustRightInd w:val="0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</w:t>
      </w:r>
      <w:r w:rsidRPr="009804DA">
        <w:rPr>
          <w:rFonts w:ascii="Times New Roman" w:hAnsi="Times New Roman" w:cs="Times New Roman"/>
          <w:b/>
          <w:sz w:val="28"/>
          <w:szCs w:val="28"/>
        </w:rPr>
        <w:t>Всего  действовали 16 лагерей различной направленности</w:t>
      </w:r>
      <w:r w:rsidRPr="009804DA">
        <w:rPr>
          <w:rFonts w:ascii="Times New Roman" w:hAnsi="Times New Roman" w:cs="Times New Roman"/>
          <w:sz w:val="28"/>
          <w:szCs w:val="28"/>
        </w:rPr>
        <w:t xml:space="preserve">: спортивной в МБОУ СОШ с. </w:t>
      </w:r>
      <w:proofErr w:type="spellStart"/>
      <w:r w:rsidRPr="009804DA">
        <w:rPr>
          <w:rFonts w:ascii="Times New Roman" w:hAnsi="Times New Roman" w:cs="Times New Roman"/>
          <w:sz w:val="28"/>
          <w:szCs w:val="28"/>
        </w:rPr>
        <w:t>Куймань</w:t>
      </w:r>
      <w:proofErr w:type="spellEnd"/>
      <w:r w:rsidRPr="009804DA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9804DA">
        <w:rPr>
          <w:rFonts w:ascii="Times New Roman" w:hAnsi="Times New Roman" w:cs="Times New Roman"/>
          <w:sz w:val="28"/>
          <w:szCs w:val="28"/>
        </w:rPr>
        <w:t>Ольховец</w:t>
      </w:r>
      <w:proofErr w:type="spellEnd"/>
      <w:r w:rsidRPr="009804DA">
        <w:rPr>
          <w:rFonts w:ascii="Times New Roman" w:hAnsi="Times New Roman" w:cs="Times New Roman"/>
          <w:sz w:val="28"/>
          <w:szCs w:val="28"/>
        </w:rPr>
        <w:t xml:space="preserve">, МЧС в МБОУ СОШ п. Агроном, туристической в МБОУ СОШ с. Мокрое, экологической </w:t>
      </w:r>
      <w:proofErr w:type="gramStart"/>
      <w:r w:rsidRPr="009804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04DA">
        <w:rPr>
          <w:rFonts w:ascii="Times New Roman" w:hAnsi="Times New Roman" w:cs="Times New Roman"/>
          <w:sz w:val="28"/>
          <w:szCs w:val="28"/>
        </w:rPr>
        <w:t xml:space="preserve"> МБОУ СОШ с. Троекурово. Каждый лагерь действовал не более 7дней, но это позволило нам </w:t>
      </w:r>
      <w:r w:rsidRPr="009804DA">
        <w:rPr>
          <w:rFonts w:ascii="Times New Roman" w:hAnsi="Times New Roman" w:cs="Times New Roman"/>
          <w:b/>
          <w:sz w:val="28"/>
          <w:szCs w:val="28"/>
        </w:rPr>
        <w:t>оздоровить еще 330- детей.</w:t>
      </w:r>
    </w:p>
    <w:p w:rsidR="008D026E" w:rsidRPr="009804DA" w:rsidRDefault="008D026E" w:rsidP="004334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В этом году вновь  действовали </w:t>
      </w:r>
      <w:r w:rsidRPr="009804DA">
        <w:rPr>
          <w:rFonts w:ascii="Times New Roman" w:hAnsi="Times New Roman" w:cs="Times New Roman"/>
          <w:b/>
          <w:sz w:val="28"/>
          <w:szCs w:val="28"/>
        </w:rPr>
        <w:t>оборонно-спортивные лагеря</w:t>
      </w:r>
      <w:r w:rsidRPr="009804DA">
        <w:rPr>
          <w:rFonts w:ascii="Times New Roman" w:hAnsi="Times New Roman" w:cs="Times New Roman"/>
          <w:sz w:val="28"/>
          <w:szCs w:val="28"/>
        </w:rPr>
        <w:t xml:space="preserve"> в </w:t>
      </w:r>
      <w:r w:rsidRPr="009804DA">
        <w:rPr>
          <w:rFonts w:ascii="Times New Roman" w:hAnsi="Times New Roman" w:cs="Times New Roman"/>
          <w:b/>
          <w:sz w:val="28"/>
          <w:szCs w:val="28"/>
        </w:rPr>
        <w:t>двух школах</w:t>
      </w:r>
      <w:r w:rsidRPr="009804DA">
        <w:rPr>
          <w:rFonts w:ascii="Times New Roman" w:hAnsi="Times New Roman" w:cs="Times New Roman"/>
          <w:sz w:val="28"/>
          <w:szCs w:val="28"/>
        </w:rPr>
        <w:t xml:space="preserve"> МБОУ СОШ с Троекурово и МБОУ СОШ с. Большое Попово, </w:t>
      </w:r>
      <w:r w:rsidRPr="009804DA">
        <w:rPr>
          <w:rFonts w:ascii="Times New Roman" w:hAnsi="Times New Roman" w:cs="Times New Roman"/>
          <w:b/>
          <w:sz w:val="28"/>
          <w:szCs w:val="28"/>
        </w:rPr>
        <w:t>в  МБОУ СОШ п. Агроном -  МЧС направленности</w:t>
      </w:r>
      <w:r w:rsidRPr="009804DA">
        <w:rPr>
          <w:rFonts w:ascii="Times New Roman" w:hAnsi="Times New Roman" w:cs="Times New Roman"/>
          <w:sz w:val="28"/>
          <w:szCs w:val="28"/>
        </w:rPr>
        <w:t>.</w:t>
      </w:r>
    </w:p>
    <w:p w:rsidR="008D026E" w:rsidRPr="009804DA" w:rsidRDefault="008D026E" w:rsidP="004334A4">
      <w:pPr>
        <w:widowControl w:val="0"/>
        <w:shd w:val="clear" w:color="auto" w:fill="FFFFFF"/>
        <w:tabs>
          <w:tab w:val="left" w:pos="710"/>
          <w:tab w:val="num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9804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Pr="009804DA">
        <w:rPr>
          <w:rFonts w:ascii="Times New Roman" w:hAnsi="Times New Roman" w:cs="Times New Roman"/>
          <w:sz w:val="28"/>
          <w:szCs w:val="28"/>
        </w:rPr>
        <w:t xml:space="preserve">Во время проведение  оздоровительной кампании задачей номер один стало развитие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новых </w:t>
      </w:r>
      <w:proofErr w:type="spellStart"/>
      <w:r w:rsidRPr="009804DA">
        <w:rPr>
          <w:rFonts w:ascii="Times New Roman" w:hAnsi="Times New Roman" w:cs="Times New Roman"/>
          <w:b/>
          <w:sz w:val="28"/>
          <w:szCs w:val="28"/>
        </w:rPr>
        <w:t>малозатратных</w:t>
      </w:r>
      <w:proofErr w:type="spellEnd"/>
      <w:r w:rsidRPr="009804DA">
        <w:rPr>
          <w:rFonts w:ascii="Times New Roman" w:hAnsi="Times New Roman" w:cs="Times New Roman"/>
          <w:b/>
          <w:sz w:val="28"/>
          <w:szCs w:val="28"/>
        </w:rPr>
        <w:t xml:space="preserve"> форм отдыха</w:t>
      </w:r>
      <w:r w:rsidRPr="009804DA">
        <w:rPr>
          <w:rFonts w:ascii="Times New Roman" w:hAnsi="Times New Roman" w:cs="Times New Roman"/>
          <w:sz w:val="28"/>
          <w:szCs w:val="28"/>
        </w:rPr>
        <w:t>, которые привлекли еще больше ребят. П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роведены мероприятия различной направленности: </w:t>
      </w:r>
      <w:proofErr w:type="spellStart"/>
      <w:r w:rsidRPr="009804DA">
        <w:rPr>
          <w:rFonts w:ascii="Times New Roman" w:hAnsi="Times New Roman" w:cs="Times New Roman"/>
          <w:b/>
          <w:sz w:val="28"/>
          <w:szCs w:val="28"/>
        </w:rPr>
        <w:t>туристко</w:t>
      </w:r>
      <w:proofErr w:type="spellEnd"/>
      <w:r w:rsidRPr="009804DA">
        <w:rPr>
          <w:rFonts w:ascii="Times New Roman" w:hAnsi="Times New Roman" w:cs="Times New Roman"/>
          <w:b/>
          <w:sz w:val="28"/>
          <w:szCs w:val="28"/>
        </w:rPr>
        <w:t xml:space="preserve">-краеведческие, эколого-биологические, военно-патриотические, организация многодневных походов, лагерей труда и отдыха, экскурсионных  поездок. </w:t>
      </w:r>
    </w:p>
    <w:p w:rsidR="008D026E" w:rsidRPr="009804DA" w:rsidRDefault="008D026E" w:rsidP="00433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Р</w:t>
      </w:r>
      <w:r w:rsidRPr="009804DA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9804DA">
        <w:rPr>
          <w:rFonts w:ascii="Times New Roman" w:hAnsi="Times New Roman" w:cs="Times New Roman"/>
          <w:b/>
          <w:sz w:val="28"/>
          <w:szCs w:val="28"/>
        </w:rPr>
        <w:t xml:space="preserve">лагерей труда и отдыха с дневным пребыванием для подростков 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>была организована</w:t>
      </w:r>
      <w:r w:rsidRPr="009804DA">
        <w:rPr>
          <w:rFonts w:ascii="Times New Roman" w:hAnsi="Times New Roman" w:cs="Times New Roman"/>
          <w:sz w:val="28"/>
          <w:szCs w:val="28"/>
        </w:rPr>
        <w:t xml:space="preserve"> на базе 3 городских образовательных учреждений района. В каждом лагере было задействовано по 20 человек подростков в основном  16 лет 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>в количестве 60 человек.</w:t>
      </w:r>
      <w:r w:rsidRPr="009804DA">
        <w:rPr>
          <w:rFonts w:ascii="Times New Roman" w:hAnsi="Times New Roman" w:cs="Times New Roman"/>
          <w:sz w:val="28"/>
          <w:szCs w:val="28"/>
        </w:rPr>
        <w:t xml:space="preserve"> В лагерях было организовано питание из расчета 135руб. на человека.</w:t>
      </w:r>
    </w:p>
    <w:p w:rsidR="008D026E" w:rsidRPr="009804DA" w:rsidRDefault="008D026E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Работодателем во всех лагерях выступили ОУ. В соответствии с трудовым законодательством РФ администрациями ОУ  были определены формы трудовой деятельности (ремонтные бригады по благоустройству школьных территорий). </w:t>
      </w:r>
      <w:r w:rsidRPr="009804DA">
        <w:rPr>
          <w:rFonts w:ascii="Times New Roman" w:hAnsi="Times New Roman" w:cs="Times New Roman"/>
          <w:b/>
          <w:sz w:val="28"/>
          <w:szCs w:val="28"/>
        </w:rPr>
        <w:t>Общий фонд заработной платы  по 3м лагерям вместе с начислениями составил 211407руб</w:t>
      </w:r>
      <w:r w:rsidRPr="009804DA">
        <w:rPr>
          <w:rFonts w:ascii="Times New Roman" w:hAnsi="Times New Roman" w:cs="Times New Roman"/>
          <w:sz w:val="28"/>
          <w:szCs w:val="28"/>
        </w:rPr>
        <w:t>.</w:t>
      </w:r>
      <w:r w:rsidRPr="009804DA">
        <w:rPr>
          <w:rFonts w:ascii="Times New Roman" w:eastAsia="Calibri" w:hAnsi="Times New Roman" w:cs="Times New Roman"/>
          <w:sz w:val="28"/>
          <w:szCs w:val="28"/>
        </w:rPr>
        <w:t xml:space="preserve"> Выплаты на лицевые счета детей МБУ «Централизованная бухгалтерия» произведены.</w:t>
      </w:r>
      <w:r w:rsidRPr="0098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6E" w:rsidRPr="009804DA" w:rsidRDefault="008D026E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  Материальная поддержка со стороны </w:t>
      </w:r>
      <w:r w:rsidRPr="009804DA">
        <w:rPr>
          <w:rFonts w:ascii="Times New Roman" w:eastAsia="Calibri" w:hAnsi="Times New Roman" w:cs="Times New Roman"/>
          <w:sz w:val="28"/>
          <w:szCs w:val="28"/>
        </w:rPr>
        <w:t xml:space="preserve"> ОКУ «Лебедянский районный  центр занятости населения» составила в 2017г-303руб.57коп, в 2018г-318 руб.75коп.</w:t>
      </w:r>
    </w:p>
    <w:p w:rsidR="008D026E" w:rsidRPr="009804DA" w:rsidRDefault="008D026E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 w:rsidRPr="009804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804DA">
        <w:rPr>
          <w:rFonts w:ascii="Times New Roman" w:hAnsi="Times New Roman" w:cs="Times New Roman"/>
          <w:b/>
          <w:color w:val="000000"/>
          <w:sz w:val="28"/>
          <w:szCs w:val="28"/>
        </w:rPr>
        <w:t>В лагерях были проведены необходимые мероприятия для обеспечения безопасности отдыха</w:t>
      </w:r>
      <w:r w:rsidRPr="009804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04DA">
        <w:rPr>
          <w:rFonts w:ascii="Times New Roman" w:hAnsi="Times New Roman" w:cs="Times New Roman"/>
          <w:sz w:val="28"/>
          <w:szCs w:val="28"/>
        </w:rPr>
        <w:t xml:space="preserve"> Самое серьезное внимание администрациями образовательных учреждений уделялось </w:t>
      </w:r>
      <w:r w:rsidRPr="009804D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организации  питания, перевозкам к местам отдыха и обратно, соблюдению установленных санитарно-эпидемиологических и иных требований и норм, обеспечивающих жизнь и здоровье детей, включая соблюдение требований обеспечения антитеррористической защищенности </w:t>
      </w:r>
      <w:r w:rsidRPr="009804DA">
        <w:rPr>
          <w:rFonts w:ascii="Times New Roman" w:hAnsi="Times New Roman" w:cs="Times New Roman"/>
          <w:sz w:val="28"/>
          <w:szCs w:val="28"/>
        </w:rPr>
        <w:t>обеспечению соблюдения пожарной безопасности  и строгому выполнению</w:t>
      </w:r>
      <w:r w:rsidRPr="009804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санитарно - эпидемиологических</w:t>
      </w:r>
      <w:r w:rsidRPr="009804DA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0B1876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804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По результатам медицинских осмотров доля детей первой и второй групп здоровья в общей </w:t>
      </w:r>
      <w:proofErr w:type="gramStart"/>
      <w:r w:rsidRPr="009804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численности</w:t>
      </w:r>
      <w:proofErr w:type="gramEnd"/>
      <w:r w:rsidRPr="009804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обучающихся в муниципальных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общеобразовательных учреждениях увеличилась с 89% до 90%. Значительно сократилось число детей специальной группы здоровья. Это произошло благодаря работе по создания современных условий для физического развития и совершенствования детей и подростков, по укреплению здоровья учащихся: действуют 12 волейбольных площадок, 14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футбольных полей, 3 мини-футбольных поля и 3 хоккейные коробки, 3 бассейна. В 85 спортивных секциях занимались в 2018 году более 2000 школьников. </w:t>
      </w:r>
    </w:p>
    <w:p w:rsidR="000B1876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 проведения занятий физкультурой и спортом в образовательных учреждениях района действуют 19 спортивных залов, 30 детских спортивных площадок. Таким образом, занятиями спортом охвачено 73  % школьников.</w:t>
      </w:r>
    </w:p>
    <w:p w:rsidR="000B1876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базе школ  Лебедянского муниципального района действуют 11 спортивных клубов: «СКА» (МБОУ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гроном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«Кристалл». «Олимп» (МБОУ СОШ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Б.Попово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Куликовский филиал 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с.Б.Попово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«Олимп»,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Докторовский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филиал 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с.Б.Попово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«Рассвет», «Тонус» (МБОУ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уймань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«Олимп» (МБОУ гимназия № 1), «Сокол» (МБОУ СОШ № 2), «NEXT» (МБОУ СОШ № 3), «Олимп» (МБОУ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с.Троекурово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), «Спарта» (МБОУ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с.Ольховец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»), «Пламя» (МБОУ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с.Мокрое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), число занимающихся в них составило  1612 человек.</w:t>
      </w:r>
    </w:p>
    <w:p w:rsidR="000B1876" w:rsidRDefault="000B1876" w:rsidP="009804DA">
      <w:pPr>
        <w:spacing w:after="0"/>
        <w:ind w:left="-567" w:firstLine="567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За год проведено около четырехсот спортивных соревнований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B1876" w:rsidRDefault="000B1876" w:rsidP="009804DA">
      <w:pPr>
        <w:spacing w:after="0"/>
        <w:ind w:left="-567" w:firstLine="567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18-ти видам спорта, в которых было задействовано более 2500</w:t>
      </w:r>
      <w:r w:rsidR="009804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школьников.</w:t>
      </w:r>
    </w:p>
    <w:p w:rsidR="000B1876" w:rsidRDefault="000B1876" w:rsidP="004334A4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областных соревнованиях более трехсот  наших учеников завоевали 16</w:t>
      </w:r>
    </w:p>
    <w:p w:rsidR="000B1876" w:rsidRDefault="000B1876" w:rsidP="004334A4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призовых мест в командных видах спорта и 75 – в личном первенстве.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 2018 году школьники района – победители и призеры: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областной спартакиады допризывной молодёжи; 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областных туристических соревнований; 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областных соревнований по волейболу;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областного фестиваля «Умею плавать», 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областного Фестиваля «Юный шахматист»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национального проекта «Мини-футбол в школу»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-спортивных соревнований «Президентские состязания» и «Президентские спортивные игры»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областной военно-спортивной игре «Победа»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Обучающиеся  СОШ № 3– призёры областных соревнований  по шахматам. 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Место – МАУ ДО ДЮСШ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Региональном этапе публичного Всероссийском 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лучшую организацию физкультурно-спортивной деятельности серди организаций дополнительного образования 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76" w:rsidRDefault="000B1876" w:rsidP="004334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место МБОУ СОШ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с.Б.Попово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смотр-конкурсе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лучшую организацию работы по допризывной подготовке молодёжи в военно-патриотических клубах и объединениях области.</w:t>
      </w:r>
      <w:r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Молодые педагоги достойно представили себя в регионе в 2018 году: </w:t>
      </w:r>
    </w:p>
    <w:p w:rsidR="000B1876" w:rsidRDefault="000B1876" w:rsidP="004334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 областном публичном конкурсе «Сердце отдаю детям» финалистом стала Гурова Екатерина Владимировна (</w:t>
      </w:r>
      <w:proofErr w:type="spellStart"/>
      <w:r>
        <w:rPr>
          <w:rFonts w:ascii="Times New Roman" w:hAnsi="Times New Roman"/>
          <w:sz w:val="28"/>
          <w:szCs w:val="28"/>
        </w:rPr>
        <w:t>педагого</w:t>
      </w:r>
      <w:proofErr w:type="spellEnd"/>
      <w:r>
        <w:rPr>
          <w:rFonts w:ascii="Times New Roman" w:hAnsi="Times New Roman"/>
          <w:sz w:val="28"/>
          <w:szCs w:val="28"/>
        </w:rPr>
        <w:t xml:space="preserve">-организатор ДЮЦ), </w:t>
      </w:r>
    </w:p>
    <w:p w:rsidR="000B1876" w:rsidRDefault="000B1876" w:rsidP="004334A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тренер-преподаватель отделения спортивной гимнастики детско-юношеской спортивной школы </w:t>
      </w:r>
      <w:proofErr w:type="spellStart"/>
      <w:r>
        <w:rPr>
          <w:rFonts w:ascii="Times New Roman" w:hAnsi="Times New Roman"/>
          <w:sz w:val="28"/>
          <w:szCs w:val="28"/>
        </w:rPr>
        <w:t>Соловкова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Михайловна одержала победу среди педагогов региона в  физкультурно-спортивной номинации.</w:t>
      </w:r>
    </w:p>
    <w:p w:rsidR="000B1876" w:rsidRDefault="000B1876" w:rsidP="004334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Дошкольные учреждения  №6 и №7 в этом году стали победителями Всероссийского Смотра-конкурса и получили звание «Образцовый детский сад».</w:t>
      </w:r>
    </w:p>
    <w:p w:rsidR="000B1876" w:rsidRDefault="000B1876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инициативе отдела образования был создан клуб ветеранов педагогического труда «Наследие».  Каждое 15 число месяца в ОУ  проводится День старшего поколения.  Прошло  более 350 мероприятий, в которых  приняло участие  более 200 ветеранов.</w:t>
      </w:r>
    </w:p>
    <w:p w:rsidR="000B1876" w:rsidRDefault="000B1876" w:rsidP="004334A4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активно продолжается работа по внедрению комплекса ГТО. Нормативное тестирование  на школьном, муниципальном и региональном этапах сдавали более 75% школьников. </w:t>
      </w:r>
    </w:p>
    <w:p w:rsidR="009804DA" w:rsidRDefault="009804DA" w:rsidP="004334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876" w:rsidRDefault="000B1876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2.3 Сведения о развитии системы дополнительного образования детей.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04DA" w:rsidRDefault="009804DA" w:rsidP="004334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876" w:rsidRDefault="000B1876" w:rsidP="004334A4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Дополнительное образование детей - это свободно и самостоятельно избираемый путь «пробы себя», вне заданных жестких границ, сроков, результатов. Стратегические ориентиры образовательной политики  Лебедянского   муниципального района предполагают развитие  системы воспитания и дополнительного образования.</w:t>
      </w:r>
    </w:p>
    <w:p w:rsidR="000B1876" w:rsidRDefault="000B1876" w:rsidP="004334A4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районе функционируют три учреждения дополнительного образования детей: МБОУ ДОД ДЮЦ, МБОУ ДОД СЮН, МАОУ ДОД ДЮСШ,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еализующие  программы развивающей, творческой, спортивной,  экологической направленности.</w:t>
      </w:r>
    </w:p>
    <w:p w:rsidR="000B1876" w:rsidRDefault="000B1876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года в образовательных учреждениях Лебедянского района по сравнению с 2017 годом увеличился охват детей дополнительным образованием на 14%.</w:t>
      </w:r>
    </w:p>
    <w:p w:rsidR="000B1876" w:rsidRDefault="000B1876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Так, творческие кружки посещали 1812 воспитанников (2017 г. - 1798), </w:t>
      </w:r>
    </w:p>
    <w:p w:rsidR="000B1876" w:rsidRDefault="000B1876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секции – 2184 чел. (2017 г. - 1970),</w:t>
      </w:r>
    </w:p>
    <w:p w:rsidR="000B1876" w:rsidRDefault="000B1876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внеурочной деятельностью были охвачены 3862 обучающихся (2017 г. - 2959)</w:t>
      </w:r>
    </w:p>
    <w:p w:rsidR="000B1876" w:rsidRDefault="000B1876" w:rsidP="00433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творческих объединениях и спортивных секциях учреждений дополнительного образования обучались 2530 воспитанников.</w:t>
      </w:r>
    </w:p>
    <w:p w:rsidR="000B1876" w:rsidRDefault="000B1876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государственного приоритетного проекта «Доступное дополнительное образование» началось поэтапное внедрение системы персонифицированного дополнительного образования, что предполагает финансирование с учетом посещаемости учреждения воспитанниками со специальными сертификатами. В рамках данного направления была проведена следующая работа:</w:t>
      </w:r>
    </w:p>
    <w:p w:rsidR="000B1876" w:rsidRDefault="000B1876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создана рабочая группа по внедрению системы,</w:t>
      </w:r>
    </w:p>
    <w:p w:rsidR="000B1876" w:rsidRDefault="000B1876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разработано Положение о ПФДО, </w:t>
      </w:r>
    </w:p>
    <w:p w:rsidR="000B1876" w:rsidRDefault="000B1876" w:rsidP="004334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регистрация учреждений   и наполнение регионального Навигатора дополнительными программами. </w:t>
      </w:r>
    </w:p>
    <w:p w:rsidR="007D2410" w:rsidRPr="000E5855" w:rsidRDefault="007D2410" w:rsidP="000E5855">
      <w:pPr>
        <w:shd w:val="clear" w:color="auto" w:fill="FFFFFF"/>
        <w:spacing w:after="12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58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  и перспективы развития.</w:t>
      </w:r>
    </w:p>
    <w:p w:rsidR="007D2410" w:rsidRPr="007D2410" w:rsidRDefault="007D2410" w:rsidP="004334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Представленный анализ состояния системы образования  Лебедянского муниципального района позволяет, в целом, сделать вывод о стабильном функционировании и развитии муниципальной системы образования, которая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сохраняет основные параметры и динамично развивается, обеспечивая конституционные права граждан на образование, на выбор учебного заведения, учебной программы, дополнительных образовательных услуг. Основными характеристиками</w:t>
      </w:r>
      <w:r w:rsidRPr="007D24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D2410">
        <w:rPr>
          <w:rFonts w:ascii="Times New Roman" w:eastAsia="Calibri" w:hAnsi="Times New Roman" w:cs="Times New Roman"/>
          <w:sz w:val="28"/>
          <w:szCs w:val="28"/>
          <w:lang w:eastAsia="ru-RU"/>
        </w:rPr>
        <w:t>районной образовательной системы являются стабильность и доступность, достаточные для удовлетворения образовательных запросов населения в получении образования всех уровней в соответствии с возрастом, интересами, способностями и возможностями личности.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перед системой образования района стоят задачи: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качества образования с  применением  в образовательных учреждениях современных образовательных технологий, индивидуализацией  обучения, повышением  профессиональной компетенции педагогов. 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 Реализация прав детей различных категорий на получение общедоступного и качественного бесплатного начального общего, основного общего, среднего общего образования в соответствии с требованиями федеральных государственных образовательных стандартов.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 Обеспечение  доступности  дошкольного образования для каждого ребенка на базе федерального государственного образовательного стандарта дошкольного образования.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 Создание эффективной системы воспитания детей, обеспечивающей их социализацию, высокий уровень гражданственности, патриотичности, толерантности, законопослушного поведения, повышение престижа активного образа жизни.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5. Развитие системы дополнительных образовательных услуг на бесплатной основе.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6. Создание условий, гарантирующих охрану, укрепление здоровья и безопасность обучающихся.</w:t>
      </w:r>
    </w:p>
    <w:p w:rsidR="007D2410" w:rsidRP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7. Активизация деятельности органов государственно-общественного управления.</w:t>
      </w:r>
    </w:p>
    <w:p w:rsidR="007D2410" w:rsidRDefault="007D2410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D24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8. Создание условий для профессионального роста учителя, повышение престижа профессии педагога.</w:t>
      </w:r>
    </w:p>
    <w:p w:rsidR="00D33C38" w:rsidRDefault="00D33C38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06C1" w:rsidRDefault="003106C1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06C1" w:rsidRDefault="003106C1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D33C38" w:rsidRPr="007D2410" w:rsidRDefault="00D33C38" w:rsidP="004334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4DA" w:rsidRDefault="00D33C38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аместитель </w:t>
      </w: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главы </w:t>
      </w:r>
    </w:p>
    <w:p w:rsidR="00D33C38" w:rsidRPr="00D33C38" w:rsidRDefault="00D33C38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Лебедянского </w:t>
      </w:r>
    </w:p>
    <w:p w:rsidR="00D33C38" w:rsidRPr="00D33C38" w:rsidRDefault="00D33C38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33C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района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0E58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О.С. </w:t>
      </w:r>
      <w:proofErr w:type="spellStart"/>
      <w:r w:rsidR="000E58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Чупахина</w:t>
      </w:r>
      <w:proofErr w:type="spellEnd"/>
    </w:p>
    <w:p w:rsidR="00D33C38" w:rsidRDefault="00D33C38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7334E" w:rsidRPr="00A7334E" w:rsidRDefault="00A7334E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975"/>
        <w:gridCol w:w="1975"/>
        <w:gridCol w:w="3290"/>
      </w:tblGrid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D1A32" w:rsidRPr="00A7334E" w:rsidTr="00F61A88">
        <w:trPr>
          <w:trHeight w:val="60"/>
        </w:trPr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5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40" w:type="dxa"/>
            <w:shd w:val="clear" w:color="auto" w:fill="FFFFFF"/>
            <w:vAlign w:val="center"/>
          </w:tcPr>
          <w:p w:rsidR="00A7334E" w:rsidRPr="00A7334E" w:rsidRDefault="00A7334E" w:rsidP="004334A4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7334E" w:rsidRPr="00A7334E" w:rsidRDefault="00A7334E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135C4" w:rsidRDefault="006135C4" w:rsidP="004334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135C4" w:rsidSect="00220938">
      <w:footerReference w:type="default" r:id="rId12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86" w:rsidRDefault="00B53E86" w:rsidP="00220938">
      <w:pPr>
        <w:spacing w:after="0" w:line="240" w:lineRule="auto"/>
      </w:pPr>
      <w:r>
        <w:separator/>
      </w:r>
    </w:p>
  </w:endnote>
  <w:endnote w:type="continuationSeparator" w:id="0">
    <w:p w:rsidR="00B53E86" w:rsidRDefault="00B53E86" w:rsidP="0022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753346"/>
      <w:docPartObj>
        <w:docPartGallery w:val="Page Numbers (Bottom of Page)"/>
        <w:docPartUnique/>
      </w:docPartObj>
    </w:sdtPr>
    <w:sdtEndPr/>
    <w:sdtContent>
      <w:p w:rsidR="00220938" w:rsidRDefault="002209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DA">
          <w:rPr>
            <w:noProof/>
          </w:rPr>
          <w:t>19</w:t>
        </w:r>
        <w:r>
          <w:fldChar w:fldCharType="end"/>
        </w:r>
      </w:p>
    </w:sdtContent>
  </w:sdt>
  <w:p w:rsidR="00220938" w:rsidRDefault="002209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86" w:rsidRDefault="00B53E86" w:rsidP="00220938">
      <w:pPr>
        <w:spacing w:after="0" w:line="240" w:lineRule="auto"/>
      </w:pPr>
      <w:r>
        <w:separator/>
      </w:r>
    </w:p>
  </w:footnote>
  <w:footnote w:type="continuationSeparator" w:id="0">
    <w:p w:rsidR="00B53E86" w:rsidRDefault="00B53E86" w:rsidP="0022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795"/>
    <w:multiLevelType w:val="hybridMultilevel"/>
    <w:tmpl w:val="44167262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4D69EA"/>
    <w:multiLevelType w:val="hybridMultilevel"/>
    <w:tmpl w:val="F9DC030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587CF4"/>
    <w:multiLevelType w:val="hybridMultilevel"/>
    <w:tmpl w:val="80A0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2592"/>
    <w:multiLevelType w:val="hybridMultilevel"/>
    <w:tmpl w:val="455E80F0"/>
    <w:lvl w:ilvl="0" w:tplc="0E5C4062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7933"/>
    <w:multiLevelType w:val="hybridMultilevel"/>
    <w:tmpl w:val="AEF0A992"/>
    <w:lvl w:ilvl="0" w:tplc="E0A015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56AE9"/>
    <w:multiLevelType w:val="hybridMultilevel"/>
    <w:tmpl w:val="9868767E"/>
    <w:lvl w:ilvl="0" w:tplc="F452AD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D2A"/>
    <w:rsid w:val="00007B74"/>
    <w:rsid w:val="00011D6E"/>
    <w:rsid w:val="000336C8"/>
    <w:rsid w:val="00037BD4"/>
    <w:rsid w:val="00053CED"/>
    <w:rsid w:val="000770EA"/>
    <w:rsid w:val="00085FC7"/>
    <w:rsid w:val="000A14F6"/>
    <w:rsid w:val="000A74BC"/>
    <w:rsid w:val="000B1876"/>
    <w:rsid w:val="000B35BA"/>
    <w:rsid w:val="000E4B4C"/>
    <w:rsid w:val="000E5855"/>
    <w:rsid w:val="00107BDC"/>
    <w:rsid w:val="00113A5A"/>
    <w:rsid w:val="00117589"/>
    <w:rsid w:val="00143AFD"/>
    <w:rsid w:val="00161B27"/>
    <w:rsid w:val="00165908"/>
    <w:rsid w:val="00165D2A"/>
    <w:rsid w:val="00165F03"/>
    <w:rsid w:val="00177025"/>
    <w:rsid w:val="001969F4"/>
    <w:rsid w:val="001B7840"/>
    <w:rsid w:val="001C3A14"/>
    <w:rsid w:val="001F7ACB"/>
    <w:rsid w:val="002002E5"/>
    <w:rsid w:val="00217E9A"/>
    <w:rsid w:val="00220938"/>
    <w:rsid w:val="00240A9E"/>
    <w:rsid w:val="0026683A"/>
    <w:rsid w:val="00274415"/>
    <w:rsid w:val="00292E87"/>
    <w:rsid w:val="002A713C"/>
    <w:rsid w:val="00304ED3"/>
    <w:rsid w:val="003106C1"/>
    <w:rsid w:val="003461EE"/>
    <w:rsid w:val="0036059A"/>
    <w:rsid w:val="003610EB"/>
    <w:rsid w:val="00364C6A"/>
    <w:rsid w:val="003722E6"/>
    <w:rsid w:val="003D61DD"/>
    <w:rsid w:val="003F091E"/>
    <w:rsid w:val="003F51A1"/>
    <w:rsid w:val="004334A4"/>
    <w:rsid w:val="00436B5C"/>
    <w:rsid w:val="00450101"/>
    <w:rsid w:val="004721A9"/>
    <w:rsid w:val="004742B4"/>
    <w:rsid w:val="00487C14"/>
    <w:rsid w:val="00495150"/>
    <w:rsid w:val="004A34DB"/>
    <w:rsid w:val="004B0200"/>
    <w:rsid w:val="004C065D"/>
    <w:rsid w:val="004C6823"/>
    <w:rsid w:val="004D0638"/>
    <w:rsid w:val="004D2955"/>
    <w:rsid w:val="004D536B"/>
    <w:rsid w:val="004E5AF2"/>
    <w:rsid w:val="005171B8"/>
    <w:rsid w:val="005431CD"/>
    <w:rsid w:val="005505F7"/>
    <w:rsid w:val="005A66CA"/>
    <w:rsid w:val="005A728D"/>
    <w:rsid w:val="005D488E"/>
    <w:rsid w:val="005D6010"/>
    <w:rsid w:val="005F167D"/>
    <w:rsid w:val="00604276"/>
    <w:rsid w:val="006135C4"/>
    <w:rsid w:val="0062083F"/>
    <w:rsid w:val="0063090D"/>
    <w:rsid w:val="00635B2C"/>
    <w:rsid w:val="006A716D"/>
    <w:rsid w:val="006B0D33"/>
    <w:rsid w:val="006C071C"/>
    <w:rsid w:val="006D5A2B"/>
    <w:rsid w:val="006E0DE1"/>
    <w:rsid w:val="00735EF4"/>
    <w:rsid w:val="00741A41"/>
    <w:rsid w:val="0074279A"/>
    <w:rsid w:val="007521C3"/>
    <w:rsid w:val="00753AE9"/>
    <w:rsid w:val="00777999"/>
    <w:rsid w:val="007828C6"/>
    <w:rsid w:val="0078309A"/>
    <w:rsid w:val="00795AD1"/>
    <w:rsid w:val="007A050C"/>
    <w:rsid w:val="007A2F05"/>
    <w:rsid w:val="007A4410"/>
    <w:rsid w:val="007C5ADC"/>
    <w:rsid w:val="007D2410"/>
    <w:rsid w:val="007D2B03"/>
    <w:rsid w:val="008067DF"/>
    <w:rsid w:val="00823A4D"/>
    <w:rsid w:val="00845C74"/>
    <w:rsid w:val="00866823"/>
    <w:rsid w:val="00882BD1"/>
    <w:rsid w:val="0089137D"/>
    <w:rsid w:val="00897913"/>
    <w:rsid w:val="008A5B6E"/>
    <w:rsid w:val="008D026E"/>
    <w:rsid w:val="008D7752"/>
    <w:rsid w:val="00910B94"/>
    <w:rsid w:val="00934F4F"/>
    <w:rsid w:val="00942187"/>
    <w:rsid w:val="00945F2F"/>
    <w:rsid w:val="009646D8"/>
    <w:rsid w:val="009804DA"/>
    <w:rsid w:val="009945E4"/>
    <w:rsid w:val="009D267B"/>
    <w:rsid w:val="009F6723"/>
    <w:rsid w:val="00A02DC7"/>
    <w:rsid w:val="00A11A2A"/>
    <w:rsid w:val="00A15FD7"/>
    <w:rsid w:val="00A51A51"/>
    <w:rsid w:val="00A7334E"/>
    <w:rsid w:val="00A76116"/>
    <w:rsid w:val="00AA006D"/>
    <w:rsid w:val="00AA1BA0"/>
    <w:rsid w:val="00AD4DAE"/>
    <w:rsid w:val="00AE4A28"/>
    <w:rsid w:val="00AF051F"/>
    <w:rsid w:val="00B057E8"/>
    <w:rsid w:val="00B25AEE"/>
    <w:rsid w:val="00B44613"/>
    <w:rsid w:val="00B45A90"/>
    <w:rsid w:val="00B45EBB"/>
    <w:rsid w:val="00B53337"/>
    <w:rsid w:val="00B53E86"/>
    <w:rsid w:val="00B55E24"/>
    <w:rsid w:val="00B6680C"/>
    <w:rsid w:val="00BA2581"/>
    <w:rsid w:val="00BC3E43"/>
    <w:rsid w:val="00BE254B"/>
    <w:rsid w:val="00C00AB4"/>
    <w:rsid w:val="00C4793B"/>
    <w:rsid w:val="00C55B77"/>
    <w:rsid w:val="00C60FD8"/>
    <w:rsid w:val="00C6427F"/>
    <w:rsid w:val="00C719E6"/>
    <w:rsid w:val="00CA5548"/>
    <w:rsid w:val="00CD3650"/>
    <w:rsid w:val="00CE3997"/>
    <w:rsid w:val="00CE6FCB"/>
    <w:rsid w:val="00D10D66"/>
    <w:rsid w:val="00D11F74"/>
    <w:rsid w:val="00D33C38"/>
    <w:rsid w:val="00D356C9"/>
    <w:rsid w:val="00D36931"/>
    <w:rsid w:val="00D60BA1"/>
    <w:rsid w:val="00D61681"/>
    <w:rsid w:val="00D662DB"/>
    <w:rsid w:val="00D67DF9"/>
    <w:rsid w:val="00D7222E"/>
    <w:rsid w:val="00D7771D"/>
    <w:rsid w:val="00D92ECA"/>
    <w:rsid w:val="00DA74B3"/>
    <w:rsid w:val="00DB6F3F"/>
    <w:rsid w:val="00DF42B3"/>
    <w:rsid w:val="00DF7458"/>
    <w:rsid w:val="00E04E51"/>
    <w:rsid w:val="00E24C40"/>
    <w:rsid w:val="00E30E01"/>
    <w:rsid w:val="00E3327D"/>
    <w:rsid w:val="00E46BFB"/>
    <w:rsid w:val="00E63637"/>
    <w:rsid w:val="00E85512"/>
    <w:rsid w:val="00E9269D"/>
    <w:rsid w:val="00EA3744"/>
    <w:rsid w:val="00EB0B86"/>
    <w:rsid w:val="00EB7C9F"/>
    <w:rsid w:val="00EC6732"/>
    <w:rsid w:val="00ED1A32"/>
    <w:rsid w:val="00EF4FE4"/>
    <w:rsid w:val="00EF5371"/>
    <w:rsid w:val="00EF5CFF"/>
    <w:rsid w:val="00F01371"/>
    <w:rsid w:val="00F16E21"/>
    <w:rsid w:val="00F42FA5"/>
    <w:rsid w:val="00F61A88"/>
    <w:rsid w:val="00F61AA2"/>
    <w:rsid w:val="00F71FD9"/>
    <w:rsid w:val="00FA417E"/>
    <w:rsid w:val="00FB504A"/>
    <w:rsid w:val="00FD39B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A"/>
    <w:pPr>
      <w:ind w:left="720"/>
      <w:contextualSpacing/>
    </w:pPr>
  </w:style>
  <w:style w:type="paragraph" w:customStyle="1" w:styleId="Style10">
    <w:name w:val="Style10"/>
    <w:basedOn w:val="a"/>
    <w:rsid w:val="00165D2A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 Style113"/>
    <w:rsid w:val="00165D2A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866823"/>
  </w:style>
  <w:style w:type="paragraph" w:styleId="2">
    <w:name w:val="Body Text 2"/>
    <w:basedOn w:val="a"/>
    <w:link w:val="20"/>
    <w:uiPriority w:val="99"/>
    <w:unhideWhenUsed/>
    <w:rsid w:val="004E5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E5AF2"/>
  </w:style>
  <w:style w:type="paragraph" w:styleId="a4">
    <w:name w:val="Normal (Web)"/>
    <w:basedOn w:val="a"/>
    <w:uiPriority w:val="99"/>
    <w:semiHidden/>
    <w:unhideWhenUsed/>
    <w:rsid w:val="00D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42B3"/>
    <w:rPr>
      <w:b/>
      <w:bCs/>
    </w:rPr>
  </w:style>
  <w:style w:type="character" w:styleId="a6">
    <w:name w:val="Hyperlink"/>
    <w:uiPriority w:val="99"/>
    <w:unhideWhenUsed/>
    <w:rsid w:val="00BC3E43"/>
    <w:rPr>
      <w:color w:val="0000FF"/>
      <w:u w:val="single"/>
    </w:rPr>
  </w:style>
  <w:style w:type="paragraph" w:styleId="a7">
    <w:name w:val="No Spacing"/>
    <w:uiPriority w:val="1"/>
    <w:qFormat/>
    <w:rsid w:val="00D67DF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931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D11F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8D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8D0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D02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D02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22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188">
          <w:marLeft w:val="0"/>
          <w:marRight w:val="0"/>
          <w:marTop w:val="306"/>
          <w:marBottom w:val="0"/>
          <w:divBdr>
            <w:top w:val="none" w:sz="0" w:space="0" w:color="auto"/>
            <w:left w:val="single" w:sz="6" w:space="15" w:color="999999"/>
            <w:bottom w:val="none" w:sz="0" w:space="0" w:color="auto"/>
            <w:right w:val="none" w:sz="0" w:space="0" w:color="auto"/>
          </w:divBdr>
        </w:div>
      </w:divsChild>
    </w:div>
    <w:div w:id="791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0252">
          <w:marLeft w:val="0"/>
          <w:marRight w:val="0"/>
          <w:marTop w:val="306"/>
          <w:marBottom w:val="0"/>
          <w:divBdr>
            <w:top w:val="none" w:sz="0" w:space="0" w:color="auto"/>
            <w:left w:val="single" w:sz="6" w:space="15" w:color="999999"/>
            <w:bottom w:val="none" w:sz="0" w:space="0" w:color="auto"/>
            <w:right w:val="none" w:sz="0" w:space="0" w:color="auto"/>
          </w:divBdr>
        </w:div>
      </w:divsChild>
    </w:div>
    <w:div w:id="154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o-lebedyan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ebedyan@kiroir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rono@lebedyan.lipet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CB4C-DAE6-4BB5-BAD8-2ACF98C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2019-10-23T06:33:00Z</cp:lastPrinted>
  <dcterms:created xsi:type="dcterms:W3CDTF">2015-10-20T12:28:00Z</dcterms:created>
  <dcterms:modified xsi:type="dcterms:W3CDTF">2019-10-23T06:34:00Z</dcterms:modified>
</cp:coreProperties>
</file>